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900F" w14:textId="6B1F3870" w:rsidR="00FB7DEA" w:rsidRPr="00FB7DEA" w:rsidRDefault="00FB7DEA" w:rsidP="00FB7DEA">
      <w:pPr>
        <w:jc w:val="center"/>
        <w:textAlignment w:val="baseline"/>
        <w:rPr>
          <w:rFonts w:ascii="Arial" w:eastAsia="Times New Roman" w:hAnsi="Arial" w:cs="Arial"/>
          <w:sz w:val="18"/>
          <w:szCs w:val="18"/>
        </w:rPr>
      </w:pPr>
      <w:r w:rsidRPr="00FB7DEA">
        <w:rPr>
          <w:noProof/>
        </w:rPr>
        <w:drawing>
          <wp:inline distT="0" distB="0" distL="0" distR="0" wp14:anchorId="17B5D809" wp14:editId="587712F5">
            <wp:extent cx="5943600" cy="393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3065"/>
                    </a:xfrm>
                    <a:prstGeom prst="rect">
                      <a:avLst/>
                    </a:prstGeom>
                    <a:noFill/>
                    <a:ln>
                      <a:noFill/>
                    </a:ln>
                  </pic:spPr>
                </pic:pic>
              </a:graphicData>
            </a:graphic>
          </wp:inline>
        </w:drawing>
      </w:r>
      <w:r w:rsidRPr="00FB7DEA">
        <w:rPr>
          <w:rFonts w:ascii="Calibri" w:eastAsia="Times New Roman" w:hAnsi="Calibri" w:cs="Calibri"/>
          <w:sz w:val="22"/>
          <w:szCs w:val="22"/>
        </w:rPr>
        <w:t> </w:t>
      </w:r>
    </w:p>
    <w:p w14:paraId="4B9C3F54" w14:textId="0BEE6834" w:rsidR="00FB7DEA" w:rsidRPr="002860A6" w:rsidRDefault="002860A6" w:rsidP="00FB7DEA">
      <w:pPr>
        <w:jc w:val="center"/>
        <w:textAlignment w:val="baseline"/>
        <w:rPr>
          <w:rFonts w:ascii="Garamond" w:eastAsia="Times New Roman" w:hAnsi="Garamond" w:cs="Arial"/>
          <w:i/>
          <w:iCs/>
          <w:sz w:val="40"/>
          <w:szCs w:val="40"/>
        </w:rPr>
      </w:pPr>
      <w:r w:rsidRPr="002860A6">
        <w:rPr>
          <w:rFonts w:ascii="Garamond" w:eastAsia="Times New Roman" w:hAnsi="Garamond" w:cs="Calibri"/>
          <w:i/>
          <w:iCs/>
          <w:sz w:val="40"/>
          <w:szCs w:val="40"/>
        </w:rPr>
        <w:t>The World of the Traditional Japanese Fan</w:t>
      </w:r>
    </w:p>
    <w:p w14:paraId="443659F3" w14:textId="77777777" w:rsidR="00FB7DEA" w:rsidRPr="00FB7DEA" w:rsidRDefault="00FB7DEA" w:rsidP="00FB7DEA">
      <w:pPr>
        <w:jc w:val="center"/>
        <w:textAlignment w:val="baseline"/>
        <w:rPr>
          <w:rFonts w:ascii="Arial" w:eastAsia="Times New Roman" w:hAnsi="Arial" w:cs="Arial"/>
          <w:sz w:val="18"/>
          <w:szCs w:val="18"/>
        </w:rPr>
      </w:pPr>
      <w:r w:rsidRPr="00FB7DEA">
        <w:rPr>
          <w:rFonts w:ascii="Calibri" w:eastAsia="Times New Roman"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2"/>
        <w:gridCol w:w="4762"/>
      </w:tblGrid>
      <w:tr w:rsidR="00FB7DEA" w:rsidRPr="00FB7DEA" w14:paraId="601F94B3"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259059" w14:textId="77777777" w:rsidR="00FB7DEA" w:rsidRPr="00FB7DEA" w:rsidRDefault="00FB7DEA" w:rsidP="00FB7DEA">
            <w:pPr>
              <w:jc w:val="center"/>
              <w:textAlignment w:val="baseline"/>
              <w:divId w:val="1607469063"/>
              <w:rPr>
                <w:rFonts w:ascii="Times New Roman" w:eastAsia="Times New Roman" w:hAnsi="Times New Roman" w:cs="Times New Roman"/>
              </w:rPr>
            </w:pPr>
            <w:r w:rsidRPr="00FB7DEA">
              <w:rPr>
                <w:rFonts w:ascii="Calibri" w:eastAsia="Times New Roman" w:hAnsi="Calibri" w:cs="Calibri"/>
                <w:b/>
                <w:bCs/>
                <w:sz w:val="22"/>
                <w:szCs w:val="22"/>
              </w:rPr>
              <w:t>Introduction </w:t>
            </w:r>
            <w:r w:rsidRPr="00FB7DEA">
              <w:rPr>
                <w:rFonts w:ascii="Calibri" w:eastAsia="Times New Roman" w:hAnsi="Calibri" w:cs="Calibri"/>
                <w:sz w:val="22"/>
                <w:szCs w:val="22"/>
              </w:rPr>
              <w:t> </w:t>
            </w:r>
          </w:p>
        </w:tc>
      </w:tr>
      <w:tr w:rsidR="00FB7DEA" w:rsidRPr="00FB7DEA" w14:paraId="457BEDE2" w14:textId="77777777" w:rsidTr="00FB7DEA">
        <w:trPr>
          <w:trHeight w:val="54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87F983" w14:textId="1B4C260D" w:rsidR="00FB7DEA" w:rsidRPr="002860A6" w:rsidRDefault="002860A6" w:rsidP="002860A6">
            <w:pPr>
              <w:textAlignment w:val="baseline"/>
              <w:rPr>
                <w:rFonts w:ascii="Garamond" w:eastAsia="Times New Roman" w:hAnsi="Garamond" w:cs="Times New Roman"/>
              </w:rPr>
            </w:pPr>
            <w:r w:rsidRPr="002860A6">
              <w:rPr>
                <w:rFonts w:ascii="Garamond" w:eastAsia="Times New Roman" w:hAnsi="Garamond" w:cs="Times New Roman"/>
              </w:rPr>
              <w:t>Students will learn about the different types of Japanese fans, their construction, their uses, and the meaning of various motifs and designs.  They will have the opportunity to design their own Japanese fan.</w:t>
            </w:r>
          </w:p>
        </w:tc>
      </w:tr>
      <w:tr w:rsidR="00FB7DEA" w:rsidRPr="00FB7DEA" w14:paraId="0E111905" w14:textId="77777777" w:rsidTr="00FB7DEA">
        <w:trPr>
          <w:trHeight w:val="1710"/>
        </w:trPr>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3E61C208"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Indiana Standards Connections: </w:t>
            </w:r>
            <w:r w:rsidRPr="00FB7DEA">
              <w:rPr>
                <w:rFonts w:ascii="Calibri" w:eastAsia="Times New Roman" w:hAnsi="Calibri" w:cs="Calibri"/>
                <w:sz w:val="22"/>
                <w:szCs w:val="22"/>
              </w:rPr>
              <w:t> </w:t>
            </w:r>
          </w:p>
          <w:p w14:paraId="7BF0DCC8" w14:textId="4C8600A0" w:rsidR="001D2AE5" w:rsidRPr="001D2AE5" w:rsidRDefault="001D2AE5" w:rsidP="001D2AE5">
            <w:pPr>
              <w:pStyle w:val="NormalWeb"/>
              <w:numPr>
                <w:ilvl w:val="0"/>
                <w:numId w:val="12"/>
              </w:numPr>
              <w:spacing w:before="0" w:beforeAutospacing="0" w:after="0" w:afterAutospacing="0"/>
              <w:ind w:right="240"/>
            </w:pPr>
            <w:proofErr w:type="gramStart"/>
            <w:r w:rsidRPr="001D2AE5">
              <w:rPr>
                <w:rFonts w:ascii="Garamond" w:hAnsi="Garamond"/>
                <w:color w:val="000000"/>
              </w:rPr>
              <w:t>1C.1I.NH.a</w:t>
            </w:r>
            <w:proofErr w:type="gramEnd"/>
            <w:r w:rsidRPr="001D2AE5">
              <w:rPr>
                <w:rFonts w:ascii="Garamond" w:hAnsi="Garamond"/>
                <w:color w:val="000000"/>
              </w:rPr>
              <w:t xml:space="preserve"> - I can request and provide information by asking and answering a few simple questions on very familiar and everyday topics, using a mixture of practiced or memorized words, phrases, and simple sentences.</w:t>
            </w:r>
          </w:p>
          <w:p w14:paraId="0AB616A6" w14:textId="77872C03" w:rsidR="001D2AE5" w:rsidRDefault="001D2AE5" w:rsidP="001D2AE5">
            <w:pPr>
              <w:ind w:left="820" w:right="260"/>
              <w:rPr>
                <w:rFonts w:ascii="Garamond" w:eastAsia="Times New Roman" w:hAnsi="Garamond" w:cs="Times New Roman"/>
                <w:color w:val="000000"/>
                <w:lang w:eastAsia="ja-JP"/>
              </w:rPr>
            </w:pPr>
            <w:r w:rsidRPr="001D2AE5">
              <w:rPr>
                <w:rFonts w:ascii="Garamond" w:eastAsia="Times New Roman" w:hAnsi="Garamond" w:cs="Times New Roman"/>
                <w:color w:val="000000"/>
                <w:lang w:eastAsia="ja-JP"/>
              </w:rPr>
              <w:t xml:space="preserve">● </w:t>
            </w:r>
            <w:proofErr w:type="gramStart"/>
            <w:r w:rsidRPr="001D2AE5">
              <w:rPr>
                <w:rFonts w:ascii="Garamond" w:eastAsia="Times New Roman" w:hAnsi="Garamond" w:cs="Times New Roman"/>
                <w:color w:val="000000"/>
                <w:lang w:eastAsia="ja-JP"/>
              </w:rPr>
              <w:t>1C.1I.NH.b</w:t>
            </w:r>
            <w:proofErr w:type="gramEnd"/>
            <w:r w:rsidRPr="001D2AE5">
              <w:rPr>
                <w:rFonts w:ascii="Garamond" w:eastAsia="Times New Roman" w:hAnsi="Garamond" w:cs="Times New Roman"/>
                <w:color w:val="000000"/>
                <w:lang w:eastAsia="ja-JP"/>
              </w:rPr>
              <w:t xml:space="preserve"> - I can express basic needs related to familiar and everyday activities, using a mixture of practiced or memorized words, phrases, and questions.</w:t>
            </w:r>
          </w:p>
          <w:p w14:paraId="36059AF3" w14:textId="63AB88D7" w:rsidR="001D2AE5" w:rsidRPr="00BE04D9" w:rsidRDefault="001D2AE5" w:rsidP="00BE04D9">
            <w:pPr>
              <w:pStyle w:val="ListParagraph"/>
              <w:numPr>
                <w:ilvl w:val="0"/>
                <w:numId w:val="12"/>
              </w:numPr>
              <w:ind w:right="260"/>
              <w:rPr>
                <w:rFonts w:ascii="Times New Roman" w:eastAsia="Times New Roman" w:hAnsi="Times New Roman" w:cs="Times New Roman"/>
                <w:lang w:eastAsia="ja-JP"/>
              </w:rPr>
            </w:pPr>
            <w:r w:rsidRPr="00BE04D9">
              <w:rPr>
                <w:rFonts w:ascii="Garamond" w:eastAsia="Times New Roman" w:hAnsi="Garamond" w:cs="Times New Roman"/>
                <w:color w:val="000000"/>
                <w:lang w:eastAsia="ja-JP"/>
              </w:rPr>
              <w:t>1C.1I.NH.c - I can express my own preferences or feelings and react to those of others, using a mixture of practiced or memorized words, phrases, and questions.</w:t>
            </w:r>
          </w:p>
          <w:p w14:paraId="3EBC935B" w14:textId="53E5D0E3" w:rsidR="001D2AE5" w:rsidRPr="001D2AE5" w:rsidRDefault="001D2AE5" w:rsidP="001D2AE5">
            <w:pPr>
              <w:spacing w:before="100"/>
              <w:ind w:left="820" w:right="760"/>
              <w:rPr>
                <w:rFonts w:ascii="Times New Roman" w:eastAsia="Times New Roman" w:hAnsi="Times New Roman" w:cs="Times New Roman"/>
                <w:lang w:eastAsia="ja-JP"/>
              </w:rPr>
            </w:pPr>
            <w:proofErr w:type="gramStart"/>
            <w:r w:rsidRPr="001D2AE5">
              <w:rPr>
                <w:rFonts w:ascii="Garamond" w:eastAsia="Times New Roman" w:hAnsi="Garamond" w:cs="Times New Roman"/>
                <w:color w:val="000000"/>
                <w:sz w:val="20"/>
                <w:szCs w:val="20"/>
                <w:lang w:eastAsia="ja-JP"/>
              </w:rPr>
              <w:t>●</w:t>
            </w:r>
            <w:r w:rsidRPr="001D2AE5">
              <w:rPr>
                <w:rFonts w:ascii="Garamond" w:eastAsia="Times New Roman" w:hAnsi="Garamond" w:cs="Times New Roman"/>
                <w:color w:val="000000"/>
                <w:sz w:val="14"/>
                <w:szCs w:val="14"/>
                <w:lang w:eastAsia="ja-JP"/>
              </w:rPr>
              <w:t xml:space="preserve">  </w:t>
            </w:r>
            <w:r w:rsidRPr="001D2AE5">
              <w:rPr>
                <w:rFonts w:ascii="Garamond" w:eastAsia="Times New Roman" w:hAnsi="Garamond" w:cs="Times New Roman"/>
                <w:color w:val="000000"/>
                <w:lang w:eastAsia="ja-JP"/>
              </w:rPr>
              <w:t>2</w:t>
            </w:r>
            <w:proofErr w:type="gramEnd"/>
            <w:r w:rsidRPr="001D2AE5">
              <w:rPr>
                <w:rFonts w:ascii="Garamond" w:eastAsia="Times New Roman" w:hAnsi="Garamond" w:cs="Times New Roman"/>
                <w:color w:val="000000"/>
                <w:lang w:eastAsia="ja-JP"/>
              </w:rPr>
              <w:t xml:space="preserve">C.CI.N.a - In my own and other cultures I can identify some typical </w:t>
            </w:r>
            <w:r w:rsidRPr="001D2AE5">
              <w:rPr>
                <w:rFonts w:ascii="Garamond" w:eastAsia="Times New Roman" w:hAnsi="Garamond" w:cs="Times New Roman"/>
                <w:b/>
                <w:bCs/>
                <w:color w:val="000000"/>
                <w:lang w:eastAsia="ja-JP"/>
              </w:rPr>
              <w:t xml:space="preserve">products </w:t>
            </w:r>
            <w:r w:rsidRPr="001D2AE5">
              <w:rPr>
                <w:rFonts w:ascii="Garamond" w:eastAsia="Times New Roman" w:hAnsi="Garamond" w:cs="Times New Roman"/>
                <w:color w:val="000000"/>
                <w:lang w:eastAsia="ja-JP"/>
              </w:rPr>
              <w:t>related to familiar everyday life.</w:t>
            </w:r>
          </w:p>
          <w:p w14:paraId="5FC42459" w14:textId="04C064E9" w:rsidR="00FB7DEA" w:rsidRPr="00BE04D9" w:rsidRDefault="001D2AE5" w:rsidP="00BE04D9">
            <w:pPr>
              <w:pStyle w:val="ListParagraph"/>
              <w:numPr>
                <w:ilvl w:val="0"/>
                <w:numId w:val="11"/>
              </w:numPr>
              <w:rPr>
                <w:rFonts w:ascii="Garamond" w:eastAsia="Times New Roman" w:hAnsi="Garamond" w:cs="Times New Roman"/>
                <w:lang w:eastAsia="ja-JP"/>
              </w:rPr>
            </w:pPr>
            <w:r w:rsidRPr="001D2AE5">
              <w:rPr>
                <w:rFonts w:ascii="Garamond" w:eastAsia="Times New Roman" w:hAnsi="Garamond" w:cs="Times New Roman"/>
                <w:color w:val="000000"/>
                <w:lang w:eastAsia="ja-JP"/>
              </w:rPr>
              <w:t>2C.CI.</w:t>
            </w:r>
            <w:proofErr w:type="gramStart"/>
            <w:r w:rsidRPr="001D2AE5">
              <w:rPr>
                <w:rFonts w:ascii="Garamond" w:eastAsia="Times New Roman" w:hAnsi="Garamond" w:cs="Times New Roman"/>
                <w:color w:val="000000"/>
                <w:lang w:eastAsia="ja-JP"/>
              </w:rPr>
              <w:t>N.b</w:t>
            </w:r>
            <w:proofErr w:type="gramEnd"/>
            <w:r w:rsidRPr="001D2AE5">
              <w:rPr>
                <w:rFonts w:ascii="Garamond" w:eastAsia="Times New Roman" w:hAnsi="Garamond" w:cs="Times New Roman"/>
                <w:color w:val="000000"/>
                <w:lang w:eastAsia="ja-JP"/>
              </w:rPr>
              <w:t xml:space="preserve"> - In my own and other cultures I can identify some typical </w:t>
            </w:r>
            <w:r w:rsidRPr="00BE04D9">
              <w:rPr>
                <w:rFonts w:ascii="Garamond" w:eastAsia="Times New Roman" w:hAnsi="Garamond" w:cs="Arial"/>
                <w:b/>
                <w:bCs/>
                <w:color w:val="000000"/>
                <w:lang w:eastAsia="ja-JP"/>
              </w:rPr>
              <w:t xml:space="preserve">practices </w:t>
            </w:r>
            <w:r w:rsidRPr="00BE04D9">
              <w:rPr>
                <w:rFonts w:ascii="Garamond" w:eastAsia="Times New Roman" w:hAnsi="Garamond" w:cs="Arial"/>
                <w:color w:val="000000"/>
                <w:lang w:eastAsia="ja-JP"/>
              </w:rPr>
              <w:t>related to familiar everyday life.</w:t>
            </w:r>
          </w:p>
        </w:tc>
        <w:tc>
          <w:tcPr>
            <w:tcW w:w="5745" w:type="dxa"/>
            <w:tcBorders>
              <w:top w:val="single" w:sz="6" w:space="0" w:color="auto"/>
              <w:left w:val="single" w:sz="6" w:space="0" w:color="auto"/>
              <w:bottom w:val="single" w:sz="6" w:space="0" w:color="auto"/>
              <w:right w:val="single" w:sz="6" w:space="0" w:color="auto"/>
            </w:tcBorders>
            <w:shd w:val="clear" w:color="auto" w:fill="auto"/>
            <w:hideMark/>
          </w:tcPr>
          <w:p w14:paraId="02B34C1E"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Compelling Question(s): </w:t>
            </w:r>
            <w:r w:rsidRPr="00FB7DEA">
              <w:rPr>
                <w:rFonts w:ascii="Calibri" w:eastAsia="Times New Roman" w:hAnsi="Calibri" w:cs="Calibri"/>
                <w:sz w:val="22"/>
                <w:szCs w:val="22"/>
              </w:rPr>
              <w:t> </w:t>
            </w:r>
          </w:p>
          <w:p w14:paraId="337BCFF3" w14:textId="3E2AFE63" w:rsidR="00FB7DEA" w:rsidRPr="00BD71C4" w:rsidRDefault="00BD71C4" w:rsidP="00BD71C4">
            <w:pPr>
              <w:pStyle w:val="ListParagraph"/>
              <w:numPr>
                <w:ilvl w:val="0"/>
                <w:numId w:val="8"/>
              </w:numPr>
              <w:textAlignment w:val="baseline"/>
              <w:rPr>
                <w:rFonts w:ascii="Times New Roman" w:eastAsia="Times New Roman" w:hAnsi="Times New Roman" w:cs="Times New Roman"/>
              </w:rPr>
            </w:pPr>
            <w:r w:rsidRPr="00BD71C4">
              <w:rPr>
                <w:rFonts w:ascii="Calibri" w:eastAsia="Times New Roman" w:hAnsi="Calibri" w:cs="Calibri"/>
                <w:sz w:val="22"/>
                <w:szCs w:val="22"/>
              </w:rPr>
              <w:t>What are the different types of Japanese fans and what are their uses?</w:t>
            </w:r>
          </w:p>
          <w:p w14:paraId="126DE6E5" w14:textId="48516B86" w:rsidR="00BD71C4" w:rsidRPr="00BE04D9" w:rsidRDefault="00BD71C4" w:rsidP="00BD71C4">
            <w:pPr>
              <w:pStyle w:val="ListParagraph"/>
              <w:numPr>
                <w:ilvl w:val="0"/>
                <w:numId w:val="8"/>
              </w:numPr>
              <w:textAlignment w:val="baseline"/>
              <w:rPr>
                <w:rFonts w:eastAsia="Times New Roman" w:cstheme="minorHAnsi"/>
                <w:sz w:val="22"/>
                <w:szCs w:val="22"/>
              </w:rPr>
            </w:pPr>
            <w:r w:rsidRPr="00BE04D9">
              <w:rPr>
                <w:rFonts w:eastAsia="Times New Roman" w:cstheme="minorHAnsi"/>
                <w:sz w:val="22"/>
                <w:szCs w:val="22"/>
              </w:rPr>
              <w:t>How are Japanese fans made?</w:t>
            </w:r>
          </w:p>
          <w:p w14:paraId="7696D037" w14:textId="1F8049FB" w:rsidR="00BD71C4" w:rsidRPr="00BE04D9" w:rsidRDefault="00BD71C4" w:rsidP="00BD71C4">
            <w:pPr>
              <w:pStyle w:val="ListParagraph"/>
              <w:numPr>
                <w:ilvl w:val="0"/>
                <w:numId w:val="8"/>
              </w:numPr>
              <w:textAlignment w:val="baseline"/>
              <w:rPr>
                <w:rFonts w:eastAsia="Times New Roman" w:cstheme="minorHAnsi"/>
                <w:sz w:val="22"/>
                <w:szCs w:val="22"/>
              </w:rPr>
            </w:pPr>
            <w:r w:rsidRPr="00BE04D9">
              <w:rPr>
                <w:rFonts w:eastAsia="Times New Roman" w:cstheme="minorHAnsi"/>
                <w:sz w:val="22"/>
                <w:szCs w:val="22"/>
              </w:rPr>
              <w:t>What are important motifs and designs used for fans?</w:t>
            </w:r>
          </w:p>
          <w:p w14:paraId="0ECD3CF6"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p>
          <w:p w14:paraId="72A85007"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p>
          <w:p w14:paraId="3E131241"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0"/>
                <w:szCs w:val="20"/>
              </w:rPr>
              <w:t> </w:t>
            </w:r>
          </w:p>
          <w:p w14:paraId="7CB02F3C"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0"/>
                <w:szCs w:val="20"/>
              </w:rPr>
              <w:t>    </w:t>
            </w:r>
          </w:p>
        </w:tc>
      </w:tr>
      <w:tr w:rsidR="00FB7DEA" w:rsidRPr="00FB7DEA" w14:paraId="5723E424" w14:textId="77777777" w:rsidTr="00FB7DEA">
        <w:trPr>
          <w:trHeight w:val="1125"/>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F990FC"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Lesson Objectives: </w:t>
            </w:r>
            <w:r w:rsidRPr="00FB7DEA">
              <w:rPr>
                <w:rFonts w:ascii="Calibri" w:eastAsia="Times New Roman" w:hAnsi="Calibri" w:cs="Calibri"/>
                <w:sz w:val="22"/>
                <w:szCs w:val="22"/>
              </w:rPr>
              <w:t> </w:t>
            </w:r>
          </w:p>
          <w:p w14:paraId="413BE7EB"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p>
          <w:p w14:paraId="11E8DA3E" w14:textId="2B4D5E43" w:rsidR="00BD71C4" w:rsidRPr="00BD71C4" w:rsidRDefault="00FB7DEA" w:rsidP="00FB7DEA">
            <w:pPr>
              <w:textAlignment w:val="baseline"/>
              <w:rPr>
                <w:rFonts w:ascii="Calibri" w:eastAsia="Times New Roman" w:hAnsi="Calibri" w:cs="Calibri"/>
                <w:sz w:val="22"/>
                <w:szCs w:val="22"/>
              </w:rPr>
            </w:pPr>
            <w:r w:rsidRPr="00FB7DEA">
              <w:rPr>
                <w:rFonts w:ascii="Calibri" w:eastAsia="Times New Roman" w:hAnsi="Calibri" w:cs="Calibri"/>
                <w:sz w:val="22"/>
                <w:szCs w:val="22"/>
              </w:rPr>
              <w:t>Students will:  </w:t>
            </w:r>
            <w:r w:rsidR="00BD71C4">
              <w:rPr>
                <w:rFonts w:ascii="Calibri" w:eastAsia="Times New Roman" w:hAnsi="Calibri" w:cs="Calibri"/>
                <w:sz w:val="22"/>
                <w:szCs w:val="22"/>
              </w:rPr>
              <w:t xml:space="preserve">Learn the correct terminology, </w:t>
            </w:r>
            <w:r w:rsidR="004136D0">
              <w:rPr>
                <w:rFonts w:ascii="Calibri" w:eastAsia="Times New Roman" w:hAnsi="Calibri" w:cs="Calibri"/>
                <w:sz w:val="22"/>
                <w:szCs w:val="22"/>
              </w:rPr>
              <w:t xml:space="preserve">construction methods, </w:t>
            </w:r>
            <w:r w:rsidR="00BD71C4">
              <w:rPr>
                <w:rFonts w:ascii="Calibri" w:eastAsia="Times New Roman" w:hAnsi="Calibri" w:cs="Calibri"/>
                <w:sz w:val="22"/>
                <w:szCs w:val="22"/>
              </w:rPr>
              <w:t xml:space="preserve">uses, motifs, and designs for traditional Japanese fans and then design their own </w:t>
            </w:r>
            <w:proofErr w:type="spellStart"/>
            <w:r w:rsidR="00BD71C4">
              <w:rPr>
                <w:rFonts w:ascii="Calibri" w:eastAsia="Times New Roman" w:hAnsi="Calibri" w:cs="Calibri"/>
                <w:sz w:val="22"/>
                <w:szCs w:val="22"/>
              </w:rPr>
              <w:t>uchiwa</w:t>
            </w:r>
            <w:proofErr w:type="spellEnd"/>
            <w:r w:rsidR="00BD71C4">
              <w:rPr>
                <w:rFonts w:ascii="Calibri" w:eastAsia="Times New Roman" w:hAnsi="Calibri" w:cs="Calibri"/>
                <w:sz w:val="22"/>
                <w:szCs w:val="22"/>
              </w:rPr>
              <w:t xml:space="preserve"> fan.</w:t>
            </w:r>
          </w:p>
          <w:p w14:paraId="59030C9A" w14:textId="77777777" w:rsidR="00FB7DEA" w:rsidRDefault="00FB7DEA" w:rsidP="00FB7DEA">
            <w:pPr>
              <w:ind w:left="360"/>
              <w:textAlignment w:val="baseline"/>
              <w:rPr>
                <w:rFonts w:ascii="Calibri" w:eastAsia="Times New Roman" w:hAnsi="Calibri" w:cs="Calibri"/>
                <w:sz w:val="22"/>
                <w:szCs w:val="22"/>
              </w:rPr>
            </w:pPr>
            <w:r w:rsidRPr="00FB7DEA">
              <w:rPr>
                <w:rFonts w:ascii="Calibri" w:eastAsia="Times New Roman" w:hAnsi="Calibri" w:cs="Calibri"/>
                <w:sz w:val="22"/>
                <w:szCs w:val="22"/>
              </w:rPr>
              <w:t> </w:t>
            </w:r>
          </w:p>
          <w:p w14:paraId="63673889" w14:textId="77777777" w:rsidR="00193C5D" w:rsidRDefault="00193C5D" w:rsidP="00FB7DEA">
            <w:pPr>
              <w:ind w:left="360"/>
              <w:textAlignment w:val="baseline"/>
              <w:rPr>
                <w:rFonts w:ascii="Calibri" w:eastAsia="Times New Roman" w:hAnsi="Calibri" w:cs="Calibri"/>
                <w:sz w:val="22"/>
                <w:szCs w:val="22"/>
              </w:rPr>
            </w:pPr>
          </w:p>
          <w:p w14:paraId="7512D010" w14:textId="77777777" w:rsidR="00193C5D" w:rsidRDefault="00193C5D" w:rsidP="00FB7DEA">
            <w:pPr>
              <w:ind w:left="360"/>
              <w:textAlignment w:val="baseline"/>
              <w:rPr>
                <w:rFonts w:ascii="Calibri" w:eastAsia="Times New Roman" w:hAnsi="Calibri" w:cs="Calibri"/>
                <w:sz w:val="22"/>
                <w:szCs w:val="22"/>
              </w:rPr>
            </w:pPr>
          </w:p>
          <w:p w14:paraId="361F2039" w14:textId="77777777" w:rsidR="00193C5D" w:rsidRDefault="00193C5D" w:rsidP="00FB7DEA">
            <w:pPr>
              <w:ind w:left="360"/>
              <w:textAlignment w:val="baseline"/>
              <w:rPr>
                <w:rFonts w:ascii="Calibri" w:eastAsia="Times New Roman" w:hAnsi="Calibri" w:cs="Calibri"/>
                <w:sz w:val="22"/>
                <w:szCs w:val="22"/>
              </w:rPr>
            </w:pPr>
          </w:p>
          <w:p w14:paraId="73BEAF58" w14:textId="77777777" w:rsidR="00193C5D" w:rsidRDefault="00193C5D" w:rsidP="00FB7DEA">
            <w:pPr>
              <w:ind w:left="360"/>
              <w:textAlignment w:val="baseline"/>
              <w:rPr>
                <w:rFonts w:ascii="Calibri" w:eastAsia="Times New Roman" w:hAnsi="Calibri" w:cs="Calibri"/>
                <w:sz w:val="22"/>
                <w:szCs w:val="22"/>
              </w:rPr>
            </w:pPr>
          </w:p>
          <w:p w14:paraId="0EE94903" w14:textId="77777777" w:rsidR="00193C5D" w:rsidRDefault="00193C5D" w:rsidP="00FB7DEA">
            <w:pPr>
              <w:ind w:left="360"/>
              <w:textAlignment w:val="baseline"/>
              <w:rPr>
                <w:rFonts w:ascii="Calibri" w:eastAsia="Times New Roman" w:hAnsi="Calibri" w:cs="Calibri"/>
                <w:sz w:val="22"/>
                <w:szCs w:val="22"/>
              </w:rPr>
            </w:pPr>
          </w:p>
          <w:p w14:paraId="5B11DBA3" w14:textId="7559BE5F" w:rsidR="00193C5D" w:rsidRPr="00FB7DEA" w:rsidRDefault="00193C5D" w:rsidP="00FB7DEA">
            <w:pPr>
              <w:ind w:left="360"/>
              <w:textAlignment w:val="baseline"/>
              <w:rPr>
                <w:rFonts w:ascii="Times New Roman" w:eastAsia="Times New Roman" w:hAnsi="Times New Roman" w:cs="Times New Roman"/>
              </w:rPr>
            </w:pPr>
          </w:p>
        </w:tc>
      </w:tr>
      <w:tr w:rsidR="00FB7DEA" w:rsidRPr="00FB7DEA" w14:paraId="2C27B750"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F41073" w14:textId="77777777" w:rsidR="00FB7DEA" w:rsidRPr="00FB7DEA" w:rsidRDefault="00FB7DEA" w:rsidP="00FB7DEA">
            <w:pPr>
              <w:jc w:val="center"/>
              <w:textAlignment w:val="baseline"/>
              <w:rPr>
                <w:rFonts w:ascii="Times New Roman" w:eastAsia="Times New Roman" w:hAnsi="Times New Roman" w:cs="Times New Roman"/>
              </w:rPr>
            </w:pPr>
            <w:r w:rsidRPr="00FB7DEA">
              <w:rPr>
                <w:rFonts w:ascii="Calibri" w:eastAsia="Times New Roman" w:hAnsi="Calibri" w:cs="Calibri"/>
                <w:b/>
                <w:bCs/>
                <w:sz w:val="22"/>
                <w:szCs w:val="22"/>
              </w:rPr>
              <w:lastRenderedPageBreak/>
              <w:t>Materials </w:t>
            </w:r>
            <w:r w:rsidRPr="00FB7DEA">
              <w:rPr>
                <w:rFonts w:ascii="Calibri" w:eastAsia="Times New Roman" w:hAnsi="Calibri" w:cs="Calibri"/>
                <w:sz w:val="22"/>
                <w:szCs w:val="22"/>
              </w:rPr>
              <w:t> </w:t>
            </w:r>
          </w:p>
        </w:tc>
      </w:tr>
      <w:tr w:rsidR="00FB7DEA" w:rsidRPr="00FB7DEA" w14:paraId="2284ABD3" w14:textId="77777777" w:rsidTr="00FB7DEA">
        <w:trPr>
          <w:trHeight w:val="129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B03FFF" w14:textId="77777777" w:rsidR="00FB7DEA" w:rsidRPr="00FB7DEA" w:rsidRDefault="00FB7DEA" w:rsidP="00FB7DEA">
            <w:pPr>
              <w:ind w:left="720"/>
              <w:textAlignment w:val="baseline"/>
              <w:rPr>
                <w:rFonts w:ascii="Times New Roman" w:eastAsia="Times New Roman" w:hAnsi="Times New Roman" w:cs="Times New Roman"/>
              </w:rPr>
            </w:pPr>
            <w:r w:rsidRPr="00FB7DEA">
              <w:rPr>
                <w:rFonts w:ascii="Calibri" w:eastAsia="Times New Roman" w:hAnsi="Calibri" w:cs="Calibri"/>
                <w:sz w:val="20"/>
                <w:szCs w:val="20"/>
              </w:rPr>
              <w:t> </w:t>
            </w:r>
          </w:p>
          <w:p w14:paraId="57764039" w14:textId="4867A265" w:rsidR="002860A6" w:rsidRDefault="002860A6" w:rsidP="00BD71C4">
            <w:pPr>
              <w:pStyle w:val="ListParagraph"/>
              <w:numPr>
                <w:ilvl w:val="0"/>
                <w:numId w:val="9"/>
              </w:numPr>
              <w:textAlignment w:val="baseline"/>
              <w:rPr>
                <w:rFonts w:ascii="Times New Roman" w:eastAsia="Times New Roman" w:hAnsi="Times New Roman" w:cs="Times New Roman"/>
              </w:rPr>
            </w:pPr>
            <w:r>
              <w:rPr>
                <w:rFonts w:ascii="Times New Roman" w:eastAsia="Times New Roman" w:hAnsi="Times New Roman" w:cs="Times New Roman"/>
                <w:i/>
                <w:iCs/>
              </w:rPr>
              <w:t>Windows to the World</w:t>
            </w:r>
            <w:r>
              <w:rPr>
                <w:rFonts w:ascii="Times New Roman" w:eastAsia="Times New Roman" w:hAnsi="Times New Roman" w:cs="Times New Roman"/>
              </w:rPr>
              <w:t xml:space="preserve"> Resources</w:t>
            </w:r>
          </w:p>
          <w:p w14:paraId="323A52F7" w14:textId="376FCF73" w:rsidR="00FB7DEA" w:rsidRDefault="00BD71C4" w:rsidP="00BD71C4">
            <w:pPr>
              <w:pStyle w:val="ListParagraph"/>
              <w:numPr>
                <w:ilvl w:val="0"/>
                <w:numId w:val="9"/>
              </w:numPr>
              <w:textAlignment w:val="baseline"/>
              <w:rPr>
                <w:rFonts w:ascii="Times New Roman" w:eastAsia="Times New Roman" w:hAnsi="Times New Roman" w:cs="Times New Roman"/>
              </w:rPr>
            </w:pPr>
            <w:r>
              <w:rPr>
                <w:rFonts w:ascii="Times New Roman" w:eastAsia="Times New Roman" w:hAnsi="Times New Roman" w:cs="Times New Roman"/>
              </w:rPr>
              <w:t>Slideshow</w:t>
            </w:r>
          </w:p>
          <w:p w14:paraId="2C924668" w14:textId="3701BB9A" w:rsidR="00BE04D9" w:rsidRDefault="00BE04D9" w:rsidP="00BD71C4">
            <w:pPr>
              <w:pStyle w:val="ListParagraph"/>
              <w:numPr>
                <w:ilvl w:val="0"/>
                <w:numId w:val="9"/>
              </w:numPr>
              <w:textAlignment w:val="baseline"/>
              <w:rPr>
                <w:rFonts w:ascii="Times New Roman" w:eastAsia="Times New Roman" w:hAnsi="Times New Roman" w:cs="Times New Roman"/>
              </w:rPr>
            </w:pPr>
            <w:r>
              <w:rPr>
                <w:rFonts w:ascii="Times New Roman" w:eastAsia="Times New Roman" w:hAnsi="Times New Roman" w:cs="Times New Roman"/>
              </w:rPr>
              <w:t>Student Computers</w:t>
            </w:r>
          </w:p>
          <w:p w14:paraId="1520EA46" w14:textId="1F6EF7BD" w:rsidR="00BD71C4" w:rsidRDefault="00BD71C4" w:rsidP="00BD71C4">
            <w:pPr>
              <w:pStyle w:val="ListParagraph"/>
              <w:numPr>
                <w:ilvl w:val="0"/>
                <w:numId w:val="9"/>
              </w:numPr>
              <w:textAlignment w:val="baseline"/>
              <w:rPr>
                <w:rFonts w:ascii="Times New Roman" w:eastAsia="Times New Roman" w:hAnsi="Times New Roman" w:cs="Times New Roman"/>
              </w:rPr>
            </w:pPr>
            <w:r>
              <w:rPr>
                <w:rFonts w:ascii="Times New Roman" w:eastAsia="Times New Roman" w:hAnsi="Times New Roman" w:cs="Times New Roman"/>
              </w:rPr>
              <w:t>Video Document</w:t>
            </w:r>
          </w:p>
          <w:p w14:paraId="7F22CDF2" w14:textId="773E14D6" w:rsidR="00BD71C4" w:rsidRDefault="00BD71C4" w:rsidP="00BD71C4">
            <w:pPr>
              <w:pStyle w:val="ListParagraph"/>
              <w:numPr>
                <w:ilvl w:val="0"/>
                <w:numId w:val="9"/>
              </w:numPr>
              <w:textAlignment w:val="baseline"/>
              <w:rPr>
                <w:rFonts w:ascii="Times New Roman" w:eastAsia="Times New Roman" w:hAnsi="Times New Roman" w:cs="Times New Roman"/>
              </w:rPr>
            </w:pPr>
            <w:r>
              <w:rPr>
                <w:rFonts w:ascii="Times New Roman" w:eastAsia="Times New Roman" w:hAnsi="Times New Roman" w:cs="Times New Roman"/>
              </w:rPr>
              <w:t>Terminology Document</w:t>
            </w:r>
          </w:p>
          <w:p w14:paraId="000DAC99" w14:textId="77777777" w:rsidR="00FB7DEA" w:rsidRDefault="00BD71C4" w:rsidP="00FB7DEA">
            <w:pPr>
              <w:pStyle w:val="ListParagraph"/>
              <w:numPr>
                <w:ilvl w:val="0"/>
                <w:numId w:val="9"/>
              </w:numPr>
              <w:textAlignment w:val="baseline"/>
              <w:rPr>
                <w:rFonts w:ascii="Times New Roman" w:eastAsia="Times New Roman" w:hAnsi="Times New Roman" w:cs="Times New Roman"/>
              </w:rPr>
            </w:pPr>
            <w:r>
              <w:rPr>
                <w:rFonts w:ascii="Times New Roman" w:eastAsia="Times New Roman" w:hAnsi="Times New Roman" w:cs="Times New Roman"/>
              </w:rPr>
              <w:t xml:space="preserve">Card stock paper, craft stick, colored pencils and markers, glue, </w:t>
            </w:r>
            <w:proofErr w:type="spellStart"/>
            <w:r>
              <w:rPr>
                <w:rFonts w:ascii="Times New Roman" w:eastAsia="Times New Roman" w:hAnsi="Times New Roman" w:cs="Times New Roman"/>
              </w:rPr>
              <w:t>uchiwa</w:t>
            </w:r>
            <w:proofErr w:type="spellEnd"/>
            <w:r>
              <w:rPr>
                <w:rFonts w:ascii="Times New Roman" w:eastAsia="Times New Roman" w:hAnsi="Times New Roman" w:cs="Times New Roman"/>
              </w:rPr>
              <w:t xml:space="preserve"> template, scissors</w:t>
            </w:r>
          </w:p>
          <w:p w14:paraId="49E1A83E" w14:textId="77777777" w:rsidR="00193C5D" w:rsidRDefault="00193C5D" w:rsidP="00193C5D">
            <w:pPr>
              <w:textAlignment w:val="baseline"/>
              <w:rPr>
                <w:rFonts w:ascii="Times New Roman" w:eastAsia="Times New Roman" w:hAnsi="Times New Roman" w:cs="Times New Roman"/>
              </w:rPr>
            </w:pPr>
          </w:p>
          <w:p w14:paraId="401BFB31" w14:textId="26A2AD5E" w:rsidR="00193C5D" w:rsidRDefault="00193C5D" w:rsidP="00193C5D">
            <w:pPr>
              <w:textAlignment w:val="baseline"/>
              <w:rPr>
                <w:rFonts w:ascii="Times New Roman" w:eastAsia="Times New Roman" w:hAnsi="Times New Roman" w:cs="Times New Roman"/>
              </w:rPr>
            </w:pPr>
            <w:r>
              <w:rPr>
                <w:rFonts w:ascii="Times New Roman" w:eastAsia="Times New Roman" w:hAnsi="Times New Roman" w:cs="Times New Roman"/>
              </w:rPr>
              <w:t>A Google Doc with an overview of the lesson including links to the various documents that will be used by the students is located here:</w:t>
            </w:r>
          </w:p>
          <w:p w14:paraId="036DAD0C" w14:textId="76D8C06F" w:rsidR="00193C5D" w:rsidRDefault="00193C5D" w:rsidP="00193C5D">
            <w:pPr>
              <w:textAlignment w:val="baseline"/>
              <w:rPr>
                <w:rFonts w:ascii="Times New Roman" w:eastAsia="Times New Roman" w:hAnsi="Times New Roman" w:cs="Times New Roman"/>
              </w:rPr>
            </w:pPr>
            <w:hyperlink r:id="rId9" w:history="1">
              <w:r w:rsidRPr="001C002A">
                <w:rPr>
                  <w:rStyle w:val="Hyperlink"/>
                  <w:rFonts w:ascii="Times New Roman" w:eastAsia="Times New Roman" w:hAnsi="Times New Roman" w:cs="Times New Roman"/>
                </w:rPr>
                <w:t>https://docs.google.com/document/d/13rJs1zOKNAPKy7CqvU1sfuaVEZ_tHRmHz50jm9niJS4/edit?usp=sharing</w:t>
              </w:r>
            </w:hyperlink>
          </w:p>
          <w:p w14:paraId="05EE8978" w14:textId="77777777" w:rsidR="00193C5D" w:rsidRDefault="00193C5D" w:rsidP="00193C5D">
            <w:pPr>
              <w:textAlignment w:val="baseline"/>
              <w:rPr>
                <w:rFonts w:ascii="Times New Roman" w:eastAsia="Times New Roman" w:hAnsi="Times New Roman" w:cs="Times New Roman"/>
              </w:rPr>
            </w:pPr>
          </w:p>
          <w:p w14:paraId="3829468F" w14:textId="74496E5E" w:rsidR="00193C5D" w:rsidRPr="00193C5D" w:rsidRDefault="00193C5D" w:rsidP="00193C5D">
            <w:pPr>
              <w:textAlignment w:val="baseline"/>
              <w:rPr>
                <w:rFonts w:ascii="Times New Roman" w:eastAsia="Times New Roman" w:hAnsi="Times New Roman" w:cs="Times New Roman"/>
              </w:rPr>
            </w:pPr>
          </w:p>
        </w:tc>
      </w:tr>
      <w:tr w:rsidR="00FB7DEA" w:rsidRPr="00FB7DEA" w14:paraId="335E6705"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C08941" w14:textId="77777777" w:rsidR="00FB7DEA" w:rsidRPr="00FB7DEA" w:rsidRDefault="00FB7DEA" w:rsidP="00FB7DEA">
            <w:pPr>
              <w:jc w:val="center"/>
              <w:textAlignment w:val="baseline"/>
              <w:rPr>
                <w:rFonts w:ascii="Times New Roman" w:eastAsia="Times New Roman" w:hAnsi="Times New Roman" w:cs="Times New Roman"/>
              </w:rPr>
            </w:pPr>
            <w:r w:rsidRPr="00FB7DEA">
              <w:rPr>
                <w:rFonts w:ascii="Calibri" w:eastAsia="Times New Roman" w:hAnsi="Calibri" w:cs="Calibri"/>
                <w:b/>
                <w:bCs/>
                <w:sz w:val="22"/>
                <w:szCs w:val="22"/>
              </w:rPr>
              <w:t>Learning Plan</w:t>
            </w:r>
            <w:r w:rsidRPr="00FB7DEA">
              <w:rPr>
                <w:rFonts w:ascii="Calibri" w:eastAsia="Times New Roman" w:hAnsi="Calibri" w:cs="Calibri"/>
                <w:sz w:val="22"/>
                <w:szCs w:val="22"/>
              </w:rPr>
              <w:t> </w:t>
            </w:r>
          </w:p>
        </w:tc>
      </w:tr>
      <w:tr w:rsidR="00FB7DEA" w:rsidRPr="00FB7DEA" w14:paraId="239C0BCE" w14:textId="77777777" w:rsidTr="00FB7DEA">
        <w:trPr>
          <w:trHeight w:val="1635"/>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A2ED94" w14:textId="691A7C88" w:rsidR="00FB7DEA" w:rsidRDefault="00FB7DEA" w:rsidP="00FB7DEA">
            <w:pPr>
              <w:textAlignment w:val="baseline"/>
              <w:rPr>
                <w:rFonts w:ascii="Calibri" w:eastAsia="Times New Roman" w:hAnsi="Calibri" w:cs="Calibri"/>
                <w:sz w:val="22"/>
                <w:szCs w:val="22"/>
              </w:rPr>
            </w:pPr>
            <w:r w:rsidRPr="00FB7DEA">
              <w:rPr>
                <w:rFonts w:ascii="Calibri" w:eastAsia="Times New Roman" w:hAnsi="Calibri" w:cs="Calibri"/>
                <w:b/>
                <w:bCs/>
                <w:sz w:val="22"/>
                <w:szCs w:val="22"/>
              </w:rPr>
              <w:t>Activities </w:t>
            </w:r>
            <w:r w:rsidRPr="00FB7DEA">
              <w:rPr>
                <w:rFonts w:ascii="Calibri" w:eastAsia="Times New Roman" w:hAnsi="Calibri" w:cs="Calibri"/>
                <w:sz w:val="22"/>
                <w:szCs w:val="22"/>
              </w:rPr>
              <w:t> </w:t>
            </w:r>
          </w:p>
          <w:p w14:paraId="38285ABA" w14:textId="7E591049" w:rsidR="006F0884" w:rsidRPr="006F0884" w:rsidRDefault="006F0884" w:rsidP="00FB7DEA">
            <w:pPr>
              <w:textAlignment w:val="baseline"/>
              <w:rPr>
                <w:rFonts w:ascii="Calibri" w:eastAsia="Times New Roman" w:hAnsi="Calibri" w:cs="Calibri"/>
                <w:sz w:val="22"/>
                <w:szCs w:val="22"/>
              </w:rPr>
            </w:pPr>
            <w:r>
              <w:rPr>
                <w:rFonts w:ascii="Calibri" w:eastAsia="Times New Roman" w:hAnsi="Calibri" w:cs="Calibri"/>
                <w:b/>
                <w:bCs/>
                <w:sz w:val="22"/>
                <w:szCs w:val="22"/>
                <w:u w:val="single"/>
              </w:rPr>
              <w:t>Preliminary Activity:</w:t>
            </w:r>
            <w:r>
              <w:rPr>
                <w:rFonts w:ascii="Calibri" w:eastAsia="Times New Roman" w:hAnsi="Calibri" w:cs="Calibri"/>
                <w:sz w:val="22"/>
                <w:szCs w:val="22"/>
              </w:rPr>
              <w:t xml:space="preserve"> Homework Assignment - Students will view the </w:t>
            </w:r>
            <w:r w:rsidRPr="002860A6">
              <w:rPr>
                <w:rFonts w:ascii="Calibri" w:eastAsia="Times New Roman" w:hAnsi="Calibri" w:cs="Calibri"/>
                <w:i/>
                <w:iCs/>
                <w:sz w:val="22"/>
                <w:szCs w:val="22"/>
              </w:rPr>
              <w:t>Windows to the World</w:t>
            </w:r>
            <w:r>
              <w:rPr>
                <w:rFonts w:ascii="Calibri" w:eastAsia="Times New Roman" w:hAnsi="Calibri" w:cs="Calibri"/>
                <w:sz w:val="22"/>
                <w:szCs w:val="22"/>
              </w:rPr>
              <w:t xml:space="preserve"> resources about Japanese fans and write a paragraph about each resource.  </w:t>
            </w:r>
          </w:p>
          <w:p w14:paraId="337E83D3" w14:textId="63BE1AA4" w:rsidR="00BD71C4" w:rsidRDefault="00090932" w:rsidP="00FB7DEA">
            <w:pPr>
              <w:textAlignment w:val="baseline"/>
              <w:rPr>
                <w:rFonts w:ascii="Calibri" w:eastAsia="Times New Roman" w:hAnsi="Calibri" w:cs="Calibri"/>
                <w:sz w:val="22"/>
                <w:szCs w:val="22"/>
              </w:rPr>
            </w:pPr>
            <w:r w:rsidRPr="00090932">
              <w:rPr>
                <w:rFonts w:ascii="Calibri" w:eastAsia="Times New Roman" w:hAnsi="Calibri" w:cs="Calibri"/>
                <w:b/>
                <w:bCs/>
                <w:sz w:val="22"/>
                <w:szCs w:val="22"/>
                <w:u w:val="single"/>
              </w:rPr>
              <w:t>Day 1</w:t>
            </w:r>
            <w:r>
              <w:rPr>
                <w:rFonts w:ascii="Calibri" w:eastAsia="Times New Roman" w:hAnsi="Calibri" w:cs="Calibri"/>
                <w:sz w:val="22"/>
                <w:szCs w:val="22"/>
              </w:rPr>
              <w:t xml:space="preserve">: </w:t>
            </w:r>
            <w:r w:rsidR="00BD71C4">
              <w:rPr>
                <w:rFonts w:ascii="Calibri" w:eastAsia="Times New Roman" w:hAnsi="Calibri" w:cs="Calibri"/>
                <w:sz w:val="22"/>
                <w:szCs w:val="22"/>
              </w:rPr>
              <w:t xml:space="preserve">During a </w:t>
            </w:r>
            <w:r>
              <w:rPr>
                <w:rFonts w:ascii="Calibri" w:eastAsia="Times New Roman" w:hAnsi="Calibri" w:cs="Calibri"/>
                <w:sz w:val="22"/>
                <w:szCs w:val="22"/>
              </w:rPr>
              <w:t>90-minute</w:t>
            </w:r>
            <w:r w:rsidR="00BD71C4">
              <w:rPr>
                <w:rFonts w:ascii="Calibri" w:eastAsia="Times New Roman" w:hAnsi="Calibri" w:cs="Calibri"/>
                <w:sz w:val="22"/>
                <w:szCs w:val="22"/>
              </w:rPr>
              <w:t xml:space="preserve"> block-day class, students will view an informational slideshow on various traditional Japanese fans and have the opportunity to ask questions.  Next, the class will divide into two groups to complete two different “stations”.  One station will consist of them </w:t>
            </w:r>
            <w:r w:rsidR="006F0884">
              <w:rPr>
                <w:rFonts w:ascii="Calibri" w:eastAsia="Times New Roman" w:hAnsi="Calibri" w:cs="Calibri"/>
                <w:sz w:val="22"/>
                <w:szCs w:val="22"/>
              </w:rPr>
              <w:t xml:space="preserve">individually </w:t>
            </w:r>
            <w:r w:rsidR="00BD71C4">
              <w:rPr>
                <w:rFonts w:ascii="Calibri" w:eastAsia="Times New Roman" w:hAnsi="Calibri" w:cs="Calibri"/>
                <w:sz w:val="22"/>
                <w:szCs w:val="22"/>
              </w:rPr>
              <w:t xml:space="preserve">watching various short videos about Japanese fans and taking notes.  The second station will </w:t>
            </w:r>
            <w:r>
              <w:rPr>
                <w:rFonts w:ascii="Calibri" w:eastAsia="Times New Roman" w:hAnsi="Calibri" w:cs="Calibri"/>
                <w:sz w:val="22"/>
                <w:szCs w:val="22"/>
              </w:rPr>
              <w:t>require them to break into smaller groups of three or four and then take turns reading three articles and a list of traditional fan terminology and definitions</w:t>
            </w:r>
            <w:r w:rsidR="006F0884">
              <w:rPr>
                <w:rFonts w:ascii="Calibri" w:eastAsia="Times New Roman" w:hAnsi="Calibri" w:cs="Calibri"/>
                <w:sz w:val="22"/>
                <w:szCs w:val="22"/>
              </w:rPr>
              <w:t xml:space="preserve"> out loud with the members of their group</w:t>
            </w:r>
            <w:r>
              <w:rPr>
                <w:rFonts w:ascii="Calibri" w:eastAsia="Times New Roman" w:hAnsi="Calibri" w:cs="Calibri"/>
                <w:sz w:val="22"/>
                <w:szCs w:val="22"/>
              </w:rPr>
              <w:t>.</w:t>
            </w:r>
          </w:p>
          <w:p w14:paraId="5FE000EA" w14:textId="5A733A30" w:rsidR="00090932" w:rsidRDefault="00090932" w:rsidP="00FB7DEA">
            <w:pPr>
              <w:textAlignment w:val="baseline"/>
              <w:rPr>
                <w:rFonts w:eastAsia="Times New Roman" w:cstheme="minorHAnsi"/>
                <w:sz w:val="22"/>
                <w:szCs w:val="22"/>
              </w:rPr>
            </w:pPr>
            <w:r w:rsidRPr="00090932">
              <w:rPr>
                <w:rFonts w:eastAsia="Times New Roman" w:cstheme="minorHAnsi"/>
                <w:b/>
                <w:bCs/>
                <w:sz w:val="22"/>
                <w:szCs w:val="22"/>
                <w:u w:val="single"/>
              </w:rPr>
              <w:t>Day 2</w:t>
            </w:r>
            <w:r>
              <w:rPr>
                <w:rFonts w:ascii="Times New Roman" w:eastAsia="Times New Roman" w:hAnsi="Times New Roman" w:cs="Times New Roman"/>
              </w:rPr>
              <w:t xml:space="preserve">: </w:t>
            </w:r>
            <w:r>
              <w:rPr>
                <w:rFonts w:eastAsia="Times New Roman" w:cstheme="minorHAnsi"/>
                <w:sz w:val="22"/>
                <w:szCs w:val="22"/>
              </w:rPr>
              <w:t xml:space="preserve">During a 50-minute class, students will work to create their own </w:t>
            </w:r>
            <w:proofErr w:type="spellStart"/>
            <w:r>
              <w:rPr>
                <w:rFonts w:eastAsia="Times New Roman" w:cstheme="minorHAnsi"/>
                <w:sz w:val="22"/>
                <w:szCs w:val="22"/>
              </w:rPr>
              <w:t>uchiwa</w:t>
            </w:r>
            <w:proofErr w:type="spellEnd"/>
            <w:r>
              <w:rPr>
                <w:rFonts w:eastAsia="Times New Roman" w:cstheme="minorHAnsi"/>
                <w:sz w:val="22"/>
                <w:szCs w:val="22"/>
              </w:rPr>
              <w:t xml:space="preserve"> fan.  They will need to choose a motif based on their favorite season, animal, flower, insect, or traditional design.  Students will create an </w:t>
            </w:r>
            <w:proofErr w:type="spellStart"/>
            <w:r>
              <w:rPr>
                <w:rFonts w:eastAsia="Times New Roman" w:cstheme="minorHAnsi"/>
                <w:sz w:val="22"/>
                <w:szCs w:val="22"/>
              </w:rPr>
              <w:t>uchiwa</w:t>
            </w:r>
            <w:proofErr w:type="spellEnd"/>
            <w:r>
              <w:rPr>
                <w:rFonts w:eastAsia="Times New Roman" w:cstheme="minorHAnsi"/>
                <w:sz w:val="22"/>
                <w:szCs w:val="22"/>
              </w:rPr>
              <w:t xml:space="preserve"> fan with a design on two sides.  They will type up a short description of their design so that it can be placed next to their fan which will be displayed in the hallway outside of the classroom.</w:t>
            </w:r>
          </w:p>
          <w:p w14:paraId="118C21B3" w14:textId="1CE74634" w:rsidR="001D2AE5" w:rsidRPr="001D2AE5" w:rsidRDefault="001D2AE5" w:rsidP="00FB7DEA">
            <w:pPr>
              <w:textAlignment w:val="baseline"/>
              <w:rPr>
                <w:rFonts w:eastAsia="Times New Roman" w:cstheme="minorHAnsi"/>
                <w:sz w:val="22"/>
                <w:szCs w:val="22"/>
              </w:rPr>
            </w:pPr>
            <w:r>
              <w:rPr>
                <w:rFonts w:eastAsia="Times New Roman" w:cstheme="minorHAnsi"/>
                <w:b/>
                <w:bCs/>
                <w:sz w:val="22"/>
                <w:szCs w:val="22"/>
                <w:u w:val="single"/>
              </w:rPr>
              <w:t>Homework</w:t>
            </w:r>
            <w:r>
              <w:rPr>
                <w:rFonts w:eastAsia="Times New Roman" w:cstheme="minorHAnsi"/>
                <w:sz w:val="22"/>
                <w:szCs w:val="22"/>
              </w:rPr>
              <w:t>: Students will watch a 30-minute video that is a thorough overview of the use of fans and their construction.  They will then write a half-page response to the video detailing what they learned and what they thought of the video.</w:t>
            </w:r>
          </w:p>
          <w:p w14:paraId="2DE775B9" w14:textId="77777777" w:rsidR="00FB7DEA" w:rsidRPr="00FB7DEA" w:rsidRDefault="00FB7DEA" w:rsidP="00FB7DEA">
            <w:pPr>
              <w:ind w:left="720"/>
              <w:textAlignment w:val="baseline"/>
              <w:rPr>
                <w:rFonts w:ascii="Times New Roman" w:eastAsia="Times New Roman" w:hAnsi="Times New Roman" w:cs="Times New Roman"/>
              </w:rPr>
            </w:pPr>
            <w:r w:rsidRPr="00FB7DEA">
              <w:rPr>
                <w:rFonts w:ascii="Calibri" w:eastAsia="Times New Roman" w:hAnsi="Calibri" w:cs="Calibri"/>
              </w:rPr>
              <w:t> </w:t>
            </w:r>
          </w:p>
        </w:tc>
      </w:tr>
      <w:tr w:rsidR="00FB7DEA" w:rsidRPr="00FB7DEA" w14:paraId="03CA9469" w14:textId="77777777" w:rsidTr="00FB7DEA">
        <w:trPr>
          <w:trHeight w:val="132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7DB042"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Assessment Suggestions </w:t>
            </w:r>
            <w:r w:rsidRPr="00FB7DEA">
              <w:rPr>
                <w:rFonts w:ascii="Calibri" w:eastAsia="Times New Roman" w:hAnsi="Calibri" w:cs="Calibri"/>
                <w:sz w:val="20"/>
                <w:szCs w:val="20"/>
              </w:rPr>
              <w:t>  </w:t>
            </w:r>
          </w:p>
          <w:p w14:paraId="54DFA652" w14:textId="028ED1BA" w:rsidR="00FB7DEA" w:rsidRDefault="00FB7DEA" w:rsidP="00FB7DEA">
            <w:pPr>
              <w:textAlignment w:val="baseline"/>
              <w:rPr>
                <w:rFonts w:ascii="Calibri" w:eastAsia="Times New Roman" w:hAnsi="Calibri" w:cs="Calibri"/>
                <w:sz w:val="22"/>
                <w:szCs w:val="22"/>
              </w:rPr>
            </w:pPr>
            <w:r w:rsidRPr="00FB7DEA">
              <w:rPr>
                <w:rFonts w:ascii="Calibri" w:eastAsia="Times New Roman" w:hAnsi="Calibri" w:cs="Calibri"/>
                <w:sz w:val="22"/>
                <w:szCs w:val="22"/>
              </w:rPr>
              <w:t> </w:t>
            </w:r>
            <w:r w:rsidR="006F0884">
              <w:rPr>
                <w:rFonts w:ascii="Calibri" w:eastAsia="Times New Roman" w:hAnsi="Calibri" w:cs="Calibri"/>
                <w:sz w:val="22"/>
                <w:szCs w:val="22"/>
              </w:rPr>
              <w:t xml:space="preserve">Students will be assessed either through a short written quiz or an online Socrative quiz over the various terms related to traditional Japanese fans.  </w:t>
            </w:r>
          </w:p>
          <w:p w14:paraId="3C108118" w14:textId="17248606" w:rsidR="006F0884" w:rsidRPr="001D2AE5" w:rsidRDefault="006F0884" w:rsidP="00FB7DEA">
            <w:pPr>
              <w:textAlignment w:val="baseline"/>
              <w:rPr>
                <w:rFonts w:eastAsia="Times New Roman" w:cstheme="minorHAnsi"/>
                <w:sz w:val="22"/>
                <w:szCs w:val="22"/>
              </w:rPr>
            </w:pPr>
            <w:r w:rsidRPr="001D2AE5">
              <w:rPr>
                <w:rFonts w:eastAsia="Times New Roman" w:cstheme="minorHAnsi"/>
                <w:sz w:val="22"/>
                <w:szCs w:val="22"/>
              </w:rPr>
              <w:t>They will also be evaluated based on their written responses to the videos they viewed.</w:t>
            </w:r>
          </w:p>
          <w:p w14:paraId="4D34F5E8"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p>
        </w:tc>
      </w:tr>
      <w:tr w:rsidR="00FB7DEA" w:rsidRPr="00FB7DEA" w14:paraId="41BEA915" w14:textId="77777777" w:rsidTr="00FB7DEA">
        <w:trPr>
          <w:trHeight w:val="132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AC2C6E"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Extensions </w:t>
            </w:r>
            <w:r w:rsidRPr="00FB7DEA">
              <w:rPr>
                <w:rFonts w:ascii="Calibri" w:eastAsia="Times New Roman" w:hAnsi="Calibri" w:cs="Calibri"/>
                <w:sz w:val="22"/>
                <w:szCs w:val="22"/>
              </w:rPr>
              <w:t> </w:t>
            </w:r>
          </w:p>
          <w:p w14:paraId="213138DA" w14:textId="6C5EECF1"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r w:rsidR="001D2AE5">
              <w:rPr>
                <w:rFonts w:ascii="Calibri" w:eastAsia="Times New Roman" w:hAnsi="Calibri" w:cs="Calibri"/>
                <w:sz w:val="22"/>
                <w:szCs w:val="22"/>
              </w:rPr>
              <w:t>Students will view and handle the various fans I have collected during my trips to Japan.</w:t>
            </w:r>
            <w:r w:rsidR="00193C5D">
              <w:rPr>
                <w:rFonts w:ascii="Calibri" w:eastAsia="Times New Roman" w:hAnsi="Calibri" w:cs="Calibri"/>
                <w:sz w:val="22"/>
                <w:szCs w:val="22"/>
              </w:rPr>
              <w:t xml:space="preserve">  Students who have previously traveled to Japan and purchased a Japanese fan may bring it in to show the other students.</w:t>
            </w:r>
          </w:p>
          <w:p w14:paraId="664D623D"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p>
        </w:tc>
      </w:tr>
    </w:tbl>
    <w:p w14:paraId="46F7ABA3" w14:textId="429DB1AA" w:rsidR="008125FC" w:rsidRPr="00193C5D" w:rsidRDefault="00193C5D" w:rsidP="00193C5D">
      <w:pPr>
        <w:textAlignment w:val="baseline"/>
        <w:rPr>
          <w:rFonts w:ascii="Arial" w:eastAsia="Times New Roman" w:hAnsi="Arial" w:cs="Arial"/>
          <w:sz w:val="18"/>
          <w:szCs w:val="18"/>
        </w:rPr>
      </w:pPr>
    </w:p>
    <w:sectPr w:rsidR="008125FC" w:rsidRPr="00193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546"/>
    <w:multiLevelType w:val="multilevel"/>
    <w:tmpl w:val="14F4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A1B78"/>
    <w:multiLevelType w:val="hybridMultilevel"/>
    <w:tmpl w:val="F932BC3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5" w15:restartNumberingAfterBreak="0">
    <w:nsid w:val="2D0A0830"/>
    <w:multiLevelType w:val="hybridMultilevel"/>
    <w:tmpl w:val="9FCA973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611EC3"/>
    <w:multiLevelType w:val="hybridMultilevel"/>
    <w:tmpl w:val="6F3E0D74"/>
    <w:lvl w:ilvl="0" w:tplc="A5B228F4">
      <w:start w:val="1"/>
      <w:numFmt w:val="decimal"/>
      <w:lvlText w:val="%1."/>
      <w:lvlJc w:val="left"/>
      <w:pPr>
        <w:ind w:left="408" w:hanging="360"/>
      </w:pPr>
      <w:rPr>
        <w:rFonts w:ascii="Calibri" w:hAnsi="Calibri" w:cs="Calibri" w:hint="default"/>
        <w:sz w:val="2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56A258AC"/>
    <w:multiLevelType w:val="hybridMultilevel"/>
    <w:tmpl w:val="7480C904"/>
    <w:lvl w:ilvl="0" w:tplc="C97296F4">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92873"/>
    <w:multiLevelType w:val="multilevel"/>
    <w:tmpl w:val="1D26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F01500"/>
    <w:multiLevelType w:val="hybridMultilevel"/>
    <w:tmpl w:val="F474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6"/>
  </w:num>
  <w:num w:numId="5">
    <w:abstractNumId w:val="3"/>
  </w:num>
  <w:num w:numId="6">
    <w:abstractNumId w:val="10"/>
  </w:num>
  <w:num w:numId="7">
    <w:abstractNumId w:val="2"/>
  </w:num>
  <w:num w:numId="8">
    <w:abstractNumId w:val="8"/>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EA"/>
    <w:rsid w:val="00090932"/>
    <w:rsid w:val="00193C5D"/>
    <w:rsid w:val="001D2AE5"/>
    <w:rsid w:val="002860A6"/>
    <w:rsid w:val="003D1D5D"/>
    <w:rsid w:val="003F05D7"/>
    <w:rsid w:val="004136D0"/>
    <w:rsid w:val="006F0884"/>
    <w:rsid w:val="00723219"/>
    <w:rsid w:val="00BD71C4"/>
    <w:rsid w:val="00BE04D9"/>
    <w:rsid w:val="00CF3BB6"/>
    <w:rsid w:val="00E52850"/>
    <w:rsid w:val="00FB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BCA4"/>
  <w15:chartTrackingRefBased/>
  <w15:docId w15:val="{D3E133CE-F12C-C543-AEBE-5E00B7F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B7DEA"/>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B7DEA"/>
  </w:style>
  <w:style w:type="character" w:customStyle="1" w:styleId="normaltextrun">
    <w:name w:val="normaltextrun"/>
    <w:basedOn w:val="DefaultParagraphFont"/>
    <w:rsid w:val="00FB7DEA"/>
  </w:style>
  <w:style w:type="paragraph" w:styleId="ListParagraph">
    <w:name w:val="List Paragraph"/>
    <w:basedOn w:val="Normal"/>
    <w:uiPriority w:val="34"/>
    <w:qFormat/>
    <w:rsid w:val="00BD71C4"/>
    <w:pPr>
      <w:ind w:left="720"/>
      <w:contextualSpacing/>
    </w:pPr>
  </w:style>
  <w:style w:type="paragraph" w:styleId="NormalWeb">
    <w:name w:val="Normal (Web)"/>
    <w:basedOn w:val="Normal"/>
    <w:uiPriority w:val="99"/>
    <w:unhideWhenUsed/>
    <w:rsid w:val="001D2AE5"/>
    <w:pPr>
      <w:spacing w:before="100" w:beforeAutospacing="1" w:after="100" w:afterAutospacing="1"/>
    </w:pPr>
    <w:rPr>
      <w:rFonts w:ascii="Times New Roman" w:eastAsia="Times New Roman" w:hAnsi="Times New Roman" w:cs="Times New Roman"/>
      <w:lang w:eastAsia="ja-JP"/>
    </w:rPr>
  </w:style>
  <w:style w:type="character" w:styleId="Hyperlink">
    <w:name w:val="Hyperlink"/>
    <w:basedOn w:val="DefaultParagraphFont"/>
    <w:uiPriority w:val="99"/>
    <w:unhideWhenUsed/>
    <w:rsid w:val="00193C5D"/>
    <w:rPr>
      <w:color w:val="0563C1" w:themeColor="hyperlink"/>
      <w:u w:val="single"/>
    </w:rPr>
  </w:style>
  <w:style w:type="character" w:styleId="UnresolvedMention">
    <w:name w:val="Unresolved Mention"/>
    <w:basedOn w:val="DefaultParagraphFont"/>
    <w:uiPriority w:val="99"/>
    <w:semiHidden/>
    <w:unhideWhenUsed/>
    <w:rsid w:val="00193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169688245">
          <w:marLeft w:val="0"/>
          <w:marRight w:val="0"/>
          <w:marTop w:val="0"/>
          <w:marBottom w:val="0"/>
          <w:divBdr>
            <w:top w:val="none" w:sz="0" w:space="0" w:color="auto"/>
            <w:left w:val="none" w:sz="0" w:space="0" w:color="auto"/>
            <w:bottom w:val="none" w:sz="0" w:space="0" w:color="auto"/>
            <w:right w:val="none" w:sz="0" w:space="0" w:color="auto"/>
          </w:divBdr>
        </w:div>
        <w:div w:id="35592993">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968124808">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113444574">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658531747">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119032342">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622199016">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2068796457">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73821548">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1535729222">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315450381">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sChild>
                </w:div>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1013145173">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253978180">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143262514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 w:id="99931076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655">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 w:id="571744393">
          <w:marLeft w:val="0"/>
          <w:marRight w:val="0"/>
          <w:marTop w:val="0"/>
          <w:marBottom w:val="0"/>
          <w:divBdr>
            <w:top w:val="none" w:sz="0" w:space="0" w:color="auto"/>
            <w:left w:val="none" w:sz="0" w:space="0" w:color="auto"/>
            <w:bottom w:val="none" w:sz="0" w:space="0" w:color="auto"/>
            <w:right w:val="none" w:sz="0" w:space="0" w:color="auto"/>
          </w:divBdr>
        </w:div>
      </w:divsChild>
    </w:div>
    <w:div w:id="12018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3rJs1zOKNAPKy7CqvU1sfuaVEZ_tHRmHz50jm9niJS4/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38D3EE933A21458EA4EB82CE2FCE1B" ma:contentTypeVersion="10" ma:contentTypeDescription="Create a new document." ma:contentTypeScope="" ma:versionID="e03d3cce291b1fe089ddc3011c4c98e4">
  <xsd:schema xmlns:xsd="http://www.w3.org/2001/XMLSchema" xmlns:xs="http://www.w3.org/2001/XMLSchema" xmlns:p="http://schemas.microsoft.com/office/2006/metadata/properties" xmlns:ns2="0a90f05e-5b10-40ec-a511-95bbb679e972" xmlns:ns3="8b62fb69-a9ea-4af5-bca3-c494f8332c82" targetNamespace="http://schemas.microsoft.com/office/2006/metadata/properties" ma:root="true" ma:fieldsID="5c23448e9698943255d99e1a8499269d" ns2:_="" ns3:_="">
    <xsd:import namespace="0a90f05e-5b10-40ec-a511-95bbb679e972"/>
    <xsd:import namespace="8b62fb69-a9ea-4af5-bca3-c494f8332c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0f05e-5b10-40ec-a511-95bbb679e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2fb69-a9ea-4af5-bca3-c494f8332c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b62fb69-a9ea-4af5-bca3-c494f8332c82">
      <UserInfo>
        <DisplayName/>
        <AccountId xsi:nil="true"/>
        <AccountType/>
      </UserInfo>
    </SharedWithUsers>
  </documentManagement>
</p:properties>
</file>

<file path=customXml/itemProps1.xml><?xml version="1.0" encoding="utf-8"?>
<ds:datastoreItem xmlns:ds="http://schemas.openxmlformats.org/officeDocument/2006/customXml" ds:itemID="{5DB0F050-5A75-4FFC-AA9E-14903C3FBD2E}"/>
</file>

<file path=customXml/itemProps2.xml><?xml version="1.0" encoding="utf-8"?>
<ds:datastoreItem xmlns:ds="http://schemas.openxmlformats.org/officeDocument/2006/customXml" ds:itemID="{8E5EF081-4C44-4FB5-A180-AF76F671C739}">
  <ds:schemaRefs>
    <ds:schemaRef ds:uri="http://schemas.microsoft.com/sharepoint/v3/contenttype/forms"/>
  </ds:schemaRefs>
</ds:datastoreItem>
</file>

<file path=customXml/itemProps3.xml><?xml version="1.0" encoding="utf-8"?>
<ds:datastoreItem xmlns:ds="http://schemas.openxmlformats.org/officeDocument/2006/customXml" ds:itemID="{D4265377-3005-46B3-AD0A-1ED8991A28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Colton Thomas</dc:creator>
  <cp:keywords/>
  <dc:description/>
  <cp:lastModifiedBy>Semba, Laura</cp:lastModifiedBy>
  <cp:revision>3</cp:revision>
  <dcterms:created xsi:type="dcterms:W3CDTF">2024-05-24T03:53:00Z</dcterms:created>
  <dcterms:modified xsi:type="dcterms:W3CDTF">2024-05-24T19:19:00Z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0x0101007138D3EE933A21458EA4EB82CE2FCE1B</vt:lpwstr>
  </property>
  <property fmtid="{D5CDD505-2E9C-101B-9397-08002B2CF9AE}" pid="3" name="Order">
    <vt:r8>1230500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