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9992C7E" wp14:paraId="14424F5A" wp14:textId="270C488E">
      <w:pPr>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01A31355">
        <w:drawing>
          <wp:inline xmlns:wp14="http://schemas.microsoft.com/office/word/2010/wordprocessingDrawing" wp14:editId="44DE67E0" wp14:anchorId="6F901E73">
            <wp:extent cx="5943600" cy="390525"/>
            <wp:effectExtent l="0" t="0" r="0" b="0"/>
            <wp:docPr id="1134190345" name="" title=""/>
            <wp:cNvGraphicFramePr>
              <a:graphicFrameLocks noChangeAspect="1"/>
            </wp:cNvGraphicFramePr>
            <a:graphic>
              <a:graphicData uri="http://schemas.openxmlformats.org/drawingml/2006/picture">
                <pic:pic>
                  <pic:nvPicPr>
                    <pic:cNvPr id="0" name=""/>
                    <pic:cNvPicPr/>
                  </pic:nvPicPr>
                  <pic:blipFill>
                    <a:blip r:embed="R7abd2d73a403480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90525"/>
                    </a:xfrm>
                    <a:prstGeom prst="rect">
                      <a:avLst/>
                    </a:prstGeom>
                  </pic:spPr>
                </pic:pic>
              </a:graphicData>
            </a:graphic>
          </wp:inline>
        </w:drawing>
      </w:r>
      <w:r>
        <w:br/>
      </w:r>
      <w:r w:rsidRPr="59992C7E" w:rsidR="6513F769">
        <w:rPr>
          <w:rFonts w:ascii="Calibri" w:hAnsi="Calibri" w:eastAsia="Calibri" w:cs="Calibri"/>
          <w:b w:val="0"/>
          <w:bCs w:val="0"/>
          <w:i w:val="0"/>
          <w:iCs w:val="0"/>
          <w:caps w:val="0"/>
          <w:smallCaps w:val="0"/>
          <w:noProof w:val="0"/>
          <w:color w:val="000000" w:themeColor="text1" w:themeTint="FF" w:themeShade="FF"/>
          <w:sz w:val="22"/>
          <w:szCs w:val="22"/>
          <w:lang w:val="en-US"/>
        </w:rPr>
        <w:t>Artistic Transformations</w:t>
      </w:r>
      <w:r w:rsidRPr="59992C7E" w:rsidR="01A31355">
        <w:rPr>
          <w:rFonts w:ascii="Calibri" w:hAnsi="Calibri" w:eastAsia="Calibri" w:cs="Calibri"/>
          <w:b w:val="0"/>
          <w:bCs w:val="0"/>
          <w:i w:val="0"/>
          <w:iCs w:val="0"/>
          <w:caps w:val="0"/>
          <w:smallCaps w:val="0"/>
          <w:noProof w:val="0"/>
          <w:color w:val="000000" w:themeColor="text1" w:themeTint="FF" w:themeShade="FF"/>
          <w:sz w:val="22"/>
          <w:szCs w:val="22"/>
          <w:lang w:val="en-US"/>
        </w:rPr>
        <w:t> </w:t>
      </w:r>
    </w:p>
    <w:p w:rsidR="684B860A" w:rsidP="206CFA58" w:rsidRDefault="684B860A" w14:paraId="1DC65AED" w14:textId="409BBF21">
      <w:pPr>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FA58" w:rsidR="684B860A">
        <w:rPr>
          <w:rFonts w:ascii="Calibri" w:hAnsi="Calibri" w:eastAsia="Calibri" w:cs="Calibri"/>
          <w:b w:val="0"/>
          <w:bCs w:val="0"/>
          <w:i w:val="0"/>
          <w:iCs w:val="0"/>
          <w:caps w:val="0"/>
          <w:smallCaps w:val="0"/>
          <w:noProof w:val="0"/>
          <w:color w:val="000000" w:themeColor="text1" w:themeTint="FF" w:themeShade="FF"/>
          <w:sz w:val="22"/>
          <w:szCs w:val="22"/>
          <w:lang w:val="en-US"/>
        </w:rPr>
        <w:t>NOTE: This lesson can be studied in co</w:t>
      </w:r>
      <w:r w:rsidRPr="206CFA58" w:rsidR="0C714F24">
        <w:rPr>
          <w:rFonts w:ascii="Calibri" w:hAnsi="Calibri" w:eastAsia="Calibri" w:cs="Calibri"/>
          <w:b w:val="0"/>
          <w:bCs w:val="0"/>
          <w:i w:val="0"/>
          <w:iCs w:val="0"/>
          <w:caps w:val="0"/>
          <w:smallCaps w:val="0"/>
          <w:noProof w:val="0"/>
          <w:color w:val="000000" w:themeColor="text1" w:themeTint="FF" w:themeShade="FF"/>
          <w:sz w:val="22"/>
          <w:szCs w:val="22"/>
          <w:lang w:val="en-US"/>
        </w:rPr>
        <w:t>njunction with</w:t>
      </w:r>
      <w:r w:rsidRPr="206CFA58" w:rsidR="684B860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hyperlink r:id="R21fc384736504d8a">
        <w:r w:rsidRPr="206CFA58" w:rsidR="14133D80">
          <w:rPr>
            <w:rStyle w:val="Hyperlink"/>
            <w:rFonts w:ascii="Calibri" w:hAnsi="Calibri" w:eastAsia="Calibri" w:cs="Calibri"/>
            <w:b w:val="0"/>
            <w:bCs w:val="0"/>
            <w:i w:val="0"/>
            <w:iCs w:val="0"/>
            <w:caps w:val="0"/>
            <w:smallCaps w:val="0"/>
            <w:noProof w:val="0"/>
            <w:sz w:val="22"/>
            <w:szCs w:val="22"/>
            <w:lang w:val="en-US"/>
          </w:rPr>
          <w:t>Head of Baudelaire</w:t>
        </w:r>
      </w:hyperlink>
      <w:r w:rsidRPr="206CFA58" w:rsidR="14133D8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206CFA58" w:rsidR="684B860A">
        <w:rPr>
          <w:rFonts w:ascii="Calibri" w:hAnsi="Calibri" w:eastAsia="Calibri" w:cs="Calibri"/>
          <w:b w:val="0"/>
          <w:bCs w:val="0"/>
          <w:i w:val="0"/>
          <w:iCs w:val="0"/>
          <w:caps w:val="0"/>
          <w:smallCaps w:val="0"/>
          <w:noProof w:val="0"/>
          <w:color w:val="000000" w:themeColor="text1" w:themeTint="FF" w:themeShade="FF"/>
          <w:sz w:val="22"/>
          <w:szCs w:val="22"/>
          <w:lang w:val="en-US"/>
        </w:rPr>
        <w:t>lesson on European Social Revolutions and Artistic movements</w:t>
      </w:r>
      <w:r w:rsidRPr="206CFA58" w:rsidR="6C7B8D3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strengthen </w:t>
      </w:r>
      <w:r w:rsidRPr="206CFA58" w:rsidR="4195B48F">
        <w:rPr>
          <w:rFonts w:ascii="Calibri" w:hAnsi="Calibri" w:eastAsia="Calibri" w:cs="Calibri"/>
          <w:b w:val="0"/>
          <w:bCs w:val="0"/>
          <w:i w:val="0"/>
          <w:iCs w:val="0"/>
          <w:caps w:val="0"/>
          <w:smallCaps w:val="0"/>
          <w:noProof w:val="0"/>
          <w:color w:val="000000" w:themeColor="text1" w:themeTint="FF" w:themeShade="FF"/>
          <w:sz w:val="22"/>
          <w:szCs w:val="22"/>
          <w:lang w:val="en-US"/>
        </w:rPr>
        <w:t>students</w:t>
      </w:r>
      <w:r w:rsidRPr="206CFA58" w:rsidR="6C7B8D37">
        <w:rPr>
          <w:rFonts w:ascii="Calibri" w:hAnsi="Calibri" w:eastAsia="Calibri" w:cs="Calibri"/>
          <w:b w:val="0"/>
          <w:bCs w:val="0"/>
          <w:i w:val="0"/>
          <w:iCs w:val="0"/>
          <w:caps w:val="0"/>
          <w:smallCaps w:val="0"/>
          <w:noProof w:val="0"/>
          <w:color w:val="000000" w:themeColor="text1" w:themeTint="FF" w:themeShade="FF"/>
          <w:sz w:val="22"/>
          <w:szCs w:val="22"/>
          <w:lang w:val="en-US"/>
        </w:rPr>
        <w:t>’ knowledg</w:t>
      </w:r>
      <w:r w:rsidRPr="206CFA58" w:rsidR="210DDB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 on European </w:t>
      </w:r>
      <w:r w:rsidRPr="206CFA58" w:rsidR="08FBCE17">
        <w:rPr>
          <w:rFonts w:ascii="Calibri" w:hAnsi="Calibri" w:eastAsia="Calibri" w:cs="Calibri"/>
          <w:b w:val="0"/>
          <w:bCs w:val="0"/>
          <w:i w:val="0"/>
          <w:iCs w:val="0"/>
          <w:caps w:val="0"/>
          <w:smallCaps w:val="0"/>
          <w:noProof w:val="0"/>
          <w:color w:val="000000" w:themeColor="text1" w:themeTint="FF" w:themeShade="FF"/>
          <w:sz w:val="22"/>
          <w:szCs w:val="22"/>
          <w:lang w:val="en-US"/>
        </w:rPr>
        <w:t>history</w:t>
      </w:r>
      <w:r w:rsidRPr="206CFA58" w:rsidR="684B860A">
        <w:rPr>
          <w:rFonts w:ascii="Calibri" w:hAnsi="Calibri" w:eastAsia="Calibri" w:cs="Calibri"/>
          <w:b w:val="0"/>
          <w:bCs w:val="0"/>
          <w:i w:val="0"/>
          <w:iCs w:val="0"/>
          <w:caps w:val="0"/>
          <w:smallCaps w:val="0"/>
          <w:noProof w:val="0"/>
          <w:color w:val="000000" w:themeColor="text1" w:themeTint="FF" w:themeShade="FF"/>
          <w:sz w:val="22"/>
          <w:szCs w:val="22"/>
          <w:lang w:val="en-US"/>
        </w:rPr>
        <w:t>.</w:t>
      </w: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658"/>
        <w:gridCol w:w="4658"/>
      </w:tblGrid>
      <w:tr w:rsidR="31CD5C23" w:rsidTr="206CFA58" w14:paraId="7F05A173">
        <w:trPr>
          <w:trHeight w:val="300"/>
        </w:trPr>
        <w:tc>
          <w:tcPr>
            <w:tcW w:w="9316" w:type="dxa"/>
            <w:gridSpan w:val="2"/>
            <w:tcBorders>
              <w:top w:val="single" w:sz="6"/>
              <w:left w:val="single" w:sz="6"/>
              <w:bottom w:val="single" w:sz="6"/>
              <w:right w:val="single" w:sz="6"/>
            </w:tcBorders>
            <w:tcMar/>
            <w:vAlign w:val="top"/>
          </w:tcPr>
          <w:p w:rsidR="31CD5C23" w:rsidP="1EE298A8" w:rsidRDefault="31CD5C23" w14:paraId="78346692" w14:textId="6B57E688">
            <w:pPr>
              <w:jc w:val="center"/>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1"/>
                <w:bCs w:val="1"/>
                <w:i w:val="0"/>
                <w:iCs w:val="0"/>
                <w:sz w:val="24"/>
                <w:szCs w:val="24"/>
                <w:lang w:val="en-US"/>
              </w:rPr>
              <w:t>Introduction </w:t>
            </w:r>
            <w:r w:rsidRPr="1EE298A8" w:rsidR="731A8EC6">
              <w:rPr>
                <w:rFonts w:ascii="Times New Roman" w:hAnsi="Times New Roman" w:eastAsia="Times New Roman" w:cs="Times New Roman"/>
                <w:b w:val="0"/>
                <w:bCs w:val="0"/>
                <w:i w:val="0"/>
                <w:iCs w:val="0"/>
                <w:sz w:val="24"/>
                <w:szCs w:val="24"/>
                <w:lang w:val="en-US"/>
              </w:rPr>
              <w:t> </w:t>
            </w:r>
          </w:p>
        </w:tc>
      </w:tr>
      <w:tr w:rsidR="31CD5C23" w:rsidTr="206CFA58" w14:paraId="2F366B8F">
        <w:trPr>
          <w:trHeight w:val="300"/>
        </w:trPr>
        <w:tc>
          <w:tcPr>
            <w:tcW w:w="9316" w:type="dxa"/>
            <w:gridSpan w:val="2"/>
            <w:tcBorders>
              <w:top w:val="single" w:sz="6"/>
              <w:left w:val="single" w:sz="6"/>
              <w:bottom w:val="single" w:sz="6"/>
              <w:right w:val="single" w:sz="6"/>
            </w:tcBorders>
            <w:tcMar/>
            <w:vAlign w:val="top"/>
          </w:tcPr>
          <w:p w:rsidR="31CD5C23" w:rsidP="59992C7E" w:rsidRDefault="31CD5C23" w14:paraId="734420B0" w14:textId="70B43CDA">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9992C7E" w:rsidR="3E3E97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Edgar Degas (1834—1917) was a French Impressionist</w:t>
            </w:r>
            <w:r w:rsidRPr="59992C7E" w:rsidR="6F1FB3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artist</w:t>
            </w:r>
            <w:r w:rsidRPr="59992C7E" w:rsidR="3E3E97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is most well-known for his oil paintings, pastel drawings, and bronze sculptures. He is considered one of the founders of the Impressionist movement, but unlike his contemporaries, he </w:t>
            </w:r>
            <w:r w:rsidRPr="59992C7E" w:rsidR="3E3E97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mainly produced</w:t>
            </w:r>
            <w:r w:rsidRPr="59992C7E" w:rsidR="3E3E97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depictions of figures rather than landscapes. His work most notably illustrates movement—some of his most famous pieces feature ballet dancers. </w:t>
            </w:r>
          </w:p>
          <w:p w:rsidR="31CD5C23" w:rsidP="1EE298A8" w:rsidRDefault="31CD5C23" w14:paraId="1BFCE70E" w14:textId="5726A32F">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EE298A8" w:rsidR="3E3E97A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Degas received a formal art education and attended the École des Beaux-Arts in Paris. During his studies and early career, he was heavily influenced by the works of Renaissance artists. This is especially exemplified in the Head of a Young Man in Profile—he used Classical techniques, portrayed the nobility of human beings, and used realism in the face. While Degas’s interest in portraiture remained constant, he became increasingly interested in how someone’s mind and attitude could be portrayed through their countenance.</w:t>
            </w:r>
          </w:p>
          <w:p w:rsidR="31CD5C23" w:rsidP="59992C7E" w:rsidRDefault="31CD5C23" w14:paraId="02127C06" w14:textId="7DC60563">
            <w:pPr>
              <w:rPr>
                <w:rFonts w:ascii="Times New Roman" w:hAnsi="Times New Roman" w:eastAsia="Times New Roman" w:cs="Times New Roman"/>
                <w:b w:val="0"/>
                <w:bCs w:val="0"/>
                <w:i w:val="0"/>
                <w:iCs w:val="0"/>
                <w:sz w:val="24"/>
                <w:szCs w:val="24"/>
                <w:lang w:val="en-US"/>
              </w:rPr>
            </w:pPr>
            <w:r w:rsidRPr="59992C7E" w:rsidR="193ED9DC">
              <w:rPr>
                <w:rFonts w:ascii="Times New Roman" w:hAnsi="Times New Roman" w:eastAsia="Times New Roman" w:cs="Times New Roman"/>
                <w:b w:val="0"/>
                <w:bCs w:val="0"/>
                <w:i w:val="0"/>
                <w:iCs w:val="0"/>
                <w:sz w:val="24"/>
                <w:szCs w:val="24"/>
                <w:lang w:val="en-US"/>
              </w:rPr>
              <w:t xml:space="preserve">Most of Degas’ artistic </w:t>
            </w:r>
            <w:r w:rsidRPr="59992C7E" w:rsidR="4BDA378D">
              <w:rPr>
                <w:rFonts w:ascii="Times New Roman" w:hAnsi="Times New Roman" w:eastAsia="Times New Roman" w:cs="Times New Roman"/>
                <w:b w:val="0"/>
                <w:bCs w:val="0"/>
                <w:i w:val="0"/>
                <w:iCs w:val="0"/>
                <w:sz w:val="24"/>
                <w:szCs w:val="24"/>
                <w:lang w:val="en-US"/>
              </w:rPr>
              <w:t>productions</w:t>
            </w:r>
            <w:r w:rsidRPr="59992C7E" w:rsidR="193ED9DC">
              <w:rPr>
                <w:rFonts w:ascii="Times New Roman" w:hAnsi="Times New Roman" w:eastAsia="Times New Roman" w:cs="Times New Roman"/>
                <w:b w:val="0"/>
                <w:bCs w:val="0"/>
                <w:i w:val="0"/>
                <w:iCs w:val="0"/>
                <w:sz w:val="24"/>
                <w:szCs w:val="24"/>
                <w:lang w:val="en-US"/>
              </w:rPr>
              <w:t xml:space="preserve"> occurred during </w:t>
            </w:r>
            <w:r w:rsidRPr="59992C7E" w:rsidR="10EE7BC2">
              <w:rPr>
                <w:rFonts w:ascii="Times New Roman" w:hAnsi="Times New Roman" w:eastAsia="Times New Roman" w:cs="Times New Roman"/>
                <w:b w:val="0"/>
                <w:bCs w:val="0"/>
                <w:i w:val="0"/>
                <w:iCs w:val="0"/>
                <w:sz w:val="24"/>
                <w:szCs w:val="24"/>
                <w:lang w:val="en-US"/>
              </w:rPr>
              <w:t>the modernist period which</w:t>
            </w:r>
            <w:r w:rsidRPr="59992C7E" w:rsidR="193ED9DC">
              <w:rPr>
                <w:rFonts w:ascii="Times New Roman" w:hAnsi="Times New Roman" w:eastAsia="Times New Roman" w:cs="Times New Roman"/>
                <w:b w:val="0"/>
                <w:bCs w:val="0"/>
                <w:i w:val="0"/>
                <w:iCs w:val="0"/>
                <w:sz w:val="24"/>
                <w:szCs w:val="24"/>
                <w:lang w:val="en-US"/>
              </w:rPr>
              <w:t xml:space="preserve"> </w:t>
            </w:r>
            <w:r w:rsidRPr="59992C7E" w:rsidR="2DBB2F8A">
              <w:rPr>
                <w:rFonts w:ascii="Times New Roman" w:hAnsi="Times New Roman" w:eastAsia="Times New Roman" w:cs="Times New Roman"/>
                <w:b w:val="0"/>
                <w:bCs w:val="0"/>
                <w:i w:val="0"/>
                <w:iCs w:val="0"/>
                <w:sz w:val="24"/>
                <w:szCs w:val="24"/>
                <w:lang w:val="en-US"/>
              </w:rPr>
              <w:t xml:space="preserve">was </w:t>
            </w:r>
            <w:r w:rsidRPr="59992C7E" w:rsidR="193ED9DC">
              <w:rPr>
                <w:rFonts w:ascii="Times New Roman" w:hAnsi="Times New Roman" w:eastAsia="Times New Roman" w:cs="Times New Roman"/>
                <w:b w:val="0"/>
                <w:bCs w:val="0"/>
                <w:i w:val="0"/>
                <w:iCs w:val="0"/>
                <w:sz w:val="24"/>
                <w:szCs w:val="24"/>
                <w:lang w:val="en-US"/>
              </w:rPr>
              <w:t xml:space="preserve">characterized by </w:t>
            </w:r>
            <w:r w:rsidRPr="59992C7E" w:rsidR="35AFAC12">
              <w:rPr>
                <w:rFonts w:ascii="Times New Roman" w:hAnsi="Times New Roman" w:eastAsia="Times New Roman" w:cs="Times New Roman"/>
                <w:b w:val="0"/>
                <w:bCs w:val="0"/>
                <w:i w:val="0"/>
                <w:iCs w:val="0"/>
                <w:sz w:val="24"/>
                <w:szCs w:val="24"/>
                <w:lang w:val="en-US"/>
              </w:rPr>
              <w:t xml:space="preserve">technological, scientific, and cultural innovations. </w:t>
            </w:r>
            <w:r w:rsidRPr="59992C7E" w:rsidR="16D9A8F2">
              <w:rPr>
                <w:rFonts w:ascii="Times New Roman" w:hAnsi="Times New Roman" w:eastAsia="Times New Roman" w:cs="Times New Roman"/>
                <w:b w:val="0"/>
                <w:bCs w:val="0"/>
                <w:i w:val="0"/>
                <w:iCs w:val="0"/>
                <w:sz w:val="24"/>
                <w:szCs w:val="24"/>
                <w:lang w:val="en-US"/>
              </w:rPr>
              <w:t>The economic prosperity and optimism</w:t>
            </w:r>
            <w:r w:rsidRPr="59992C7E" w:rsidR="6830BD0B">
              <w:rPr>
                <w:rFonts w:ascii="Times New Roman" w:hAnsi="Times New Roman" w:eastAsia="Times New Roman" w:cs="Times New Roman"/>
                <w:b w:val="0"/>
                <w:bCs w:val="0"/>
                <w:i w:val="0"/>
                <w:iCs w:val="0"/>
                <w:sz w:val="24"/>
                <w:szCs w:val="24"/>
                <w:lang w:val="en-US"/>
              </w:rPr>
              <w:t xml:space="preserve"> of La Belle Epoque contrasted with the</w:t>
            </w:r>
            <w:r w:rsidRPr="59992C7E" w:rsidR="67092808">
              <w:rPr>
                <w:rFonts w:ascii="Times New Roman" w:hAnsi="Times New Roman" w:eastAsia="Times New Roman" w:cs="Times New Roman"/>
                <w:b w:val="0"/>
                <w:bCs w:val="0"/>
                <w:i w:val="0"/>
                <w:iCs w:val="0"/>
                <w:sz w:val="24"/>
                <w:szCs w:val="24"/>
                <w:lang w:val="en-US"/>
              </w:rPr>
              <w:t xml:space="preserve"> violent and tempestuous</w:t>
            </w:r>
            <w:r w:rsidRPr="59992C7E" w:rsidR="6830BD0B">
              <w:rPr>
                <w:rFonts w:ascii="Times New Roman" w:hAnsi="Times New Roman" w:eastAsia="Times New Roman" w:cs="Times New Roman"/>
                <w:b w:val="0"/>
                <w:bCs w:val="0"/>
                <w:i w:val="0"/>
                <w:iCs w:val="0"/>
                <w:sz w:val="24"/>
                <w:szCs w:val="24"/>
                <w:lang w:val="en-US"/>
              </w:rPr>
              <w:t xml:space="preserve"> Napoleonic Wars and </w:t>
            </w:r>
            <w:r w:rsidRPr="59992C7E" w:rsidR="6830BD0B">
              <w:rPr>
                <w:rFonts w:ascii="Times New Roman" w:hAnsi="Times New Roman" w:eastAsia="Times New Roman" w:cs="Times New Roman"/>
                <w:b w:val="0"/>
                <w:bCs w:val="0"/>
                <w:i w:val="0"/>
                <w:iCs w:val="0"/>
                <w:sz w:val="24"/>
                <w:szCs w:val="24"/>
                <w:lang w:val="en-US"/>
              </w:rPr>
              <w:t>World War I</w:t>
            </w:r>
            <w:r w:rsidRPr="59992C7E" w:rsidR="16D9A8F2">
              <w:rPr>
                <w:rFonts w:ascii="Times New Roman" w:hAnsi="Times New Roman" w:eastAsia="Times New Roman" w:cs="Times New Roman"/>
                <w:b w:val="0"/>
                <w:bCs w:val="0"/>
                <w:i w:val="0"/>
                <w:iCs w:val="0"/>
                <w:sz w:val="24"/>
                <w:szCs w:val="24"/>
                <w:lang w:val="en-US"/>
              </w:rPr>
              <w:t xml:space="preserve"> </w:t>
            </w:r>
            <w:r w:rsidRPr="59992C7E" w:rsidR="5D87DB33">
              <w:rPr>
                <w:rFonts w:ascii="Times New Roman" w:hAnsi="Times New Roman" w:eastAsia="Times New Roman" w:cs="Times New Roman"/>
                <w:b w:val="0"/>
                <w:bCs w:val="0"/>
                <w:i w:val="0"/>
                <w:iCs w:val="0"/>
                <w:sz w:val="24"/>
                <w:szCs w:val="24"/>
                <w:lang w:val="en-US"/>
              </w:rPr>
              <w:t xml:space="preserve">from which European countries were </w:t>
            </w:r>
            <w:r w:rsidRPr="59992C7E" w:rsidR="5D87DB33">
              <w:rPr>
                <w:rFonts w:ascii="Times New Roman" w:hAnsi="Times New Roman" w:eastAsia="Times New Roman" w:cs="Times New Roman"/>
                <w:b w:val="0"/>
                <w:bCs w:val="0"/>
                <w:i w:val="0"/>
                <w:iCs w:val="0"/>
                <w:sz w:val="24"/>
                <w:szCs w:val="24"/>
                <w:lang w:val="en-US"/>
              </w:rPr>
              <w:t>emerging</w:t>
            </w:r>
            <w:r w:rsidRPr="59992C7E" w:rsidR="5D87DB33">
              <w:rPr>
                <w:rFonts w:ascii="Times New Roman" w:hAnsi="Times New Roman" w:eastAsia="Times New Roman" w:cs="Times New Roman"/>
                <w:b w:val="0"/>
                <w:bCs w:val="0"/>
                <w:i w:val="0"/>
                <w:iCs w:val="0"/>
                <w:sz w:val="24"/>
                <w:szCs w:val="24"/>
                <w:lang w:val="en-US"/>
              </w:rPr>
              <w:t xml:space="preserve">. The desire to leave behind those </w:t>
            </w:r>
            <w:r w:rsidRPr="59992C7E" w:rsidR="53E1E8FA">
              <w:rPr>
                <w:rFonts w:ascii="Times New Roman" w:hAnsi="Times New Roman" w:eastAsia="Times New Roman" w:cs="Times New Roman"/>
                <w:b w:val="0"/>
                <w:bCs w:val="0"/>
                <w:i w:val="0"/>
                <w:iCs w:val="0"/>
                <w:sz w:val="24"/>
                <w:szCs w:val="24"/>
                <w:lang w:val="en-US"/>
              </w:rPr>
              <w:t xml:space="preserve">belligerent years </w:t>
            </w:r>
            <w:r w:rsidRPr="59992C7E" w:rsidR="16D9A8F2">
              <w:rPr>
                <w:rFonts w:ascii="Times New Roman" w:hAnsi="Times New Roman" w:eastAsia="Times New Roman" w:cs="Times New Roman"/>
                <w:b w:val="0"/>
                <w:bCs w:val="0"/>
                <w:i w:val="0"/>
                <w:iCs w:val="0"/>
                <w:sz w:val="24"/>
                <w:szCs w:val="24"/>
                <w:lang w:val="en-US"/>
              </w:rPr>
              <w:t xml:space="preserve">was reflected in France’s cultural and artistic </w:t>
            </w:r>
            <w:r w:rsidRPr="59992C7E" w:rsidR="412FA0BE">
              <w:rPr>
                <w:rFonts w:ascii="Times New Roman" w:hAnsi="Times New Roman" w:eastAsia="Times New Roman" w:cs="Times New Roman"/>
                <w:b w:val="0"/>
                <w:bCs w:val="0"/>
                <w:i w:val="0"/>
                <w:iCs w:val="0"/>
                <w:sz w:val="24"/>
                <w:szCs w:val="24"/>
                <w:lang w:val="en-US"/>
              </w:rPr>
              <w:t xml:space="preserve">scene, particularly in Paris where most artists </w:t>
            </w:r>
            <w:r w:rsidRPr="59992C7E" w:rsidR="23D0E11F">
              <w:rPr>
                <w:rFonts w:ascii="Times New Roman" w:hAnsi="Times New Roman" w:eastAsia="Times New Roman" w:cs="Times New Roman"/>
                <w:b w:val="0"/>
                <w:bCs w:val="0"/>
                <w:i w:val="0"/>
                <w:iCs w:val="0"/>
                <w:sz w:val="24"/>
                <w:szCs w:val="24"/>
                <w:lang w:val="en-US"/>
              </w:rPr>
              <w:t>were drawn towards new forms of entertainment.</w:t>
            </w:r>
            <w:r w:rsidRPr="59992C7E" w:rsidR="28920165">
              <w:rPr>
                <w:rFonts w:ascii="Times New Roman" w:hAnsi="Times New Roman" w:eastAsia="Times New Roman" w:cs="Times New Roman"/>
                <w:b w:val="0"/>
                <w:bCs w:val="0"/>
                <w:i w:val="0"/>
                <w:iCs w:val="0"/>
                <w:sz w:val="24"/>
                <w:szCs w:val="24"/>
                <w:lang w:val="en-US"/>
              </w:rPr>
              <w:t xml:space="preserve"> </w:t>
            </w:r>
          </w:p>
          <w:p w:rsidR="01CC615F" w:rsidP="206CFA58" w:rsidRDefault="01CC615F" w14:paraId="52416684" w14:textId="2AB7C9A3">
            <w:pPr>
              <w:rPr>
                <w:rFonts w:ascii="Times New Roman" w:hAnsi="Times New Roman" w:eastAsia="Times New Roman" w:cs="Times New Roman"/>
                <w:b w:val="0"/>
                <w:bCs w:val="0"/>
                <w:i w:val="0"/>
                <w:iCs w:val="0"/>
                <w:sz w:val="24"/>
                <w:szCs w:val="24"/>
                <w:lang w:val="en-US"/>
              </w:rPr>
            </w:pPr>
            <w:r w:rsidRPr="206CFA58" w:rsidR="745D04FF">
              <w:rPr>
                <w:rFonts w:ascii="Times New Roman" w:hAnsi="Times New Roman" w:eastAsia="Times New Roman" w:cs="Times New Roman"/>
                <w:b w:val="0"/>
                <w:bCs w:val="0"/>
                <w:i w:val="0"/>
                <w:iCs w:val="0"/>
                <w:sz w:val="24"/>
                <w:szCs w:val="24"/>
                <w:lang w:val="en-US"/>
              </w:rPr>
              <w:t xml:space="preserve">Although Degas </w:t>
            </w:r>
            <w:r w:rsidRPr="206CFA58" w:rsidR="42B27094">
              <w:rPr>
                <w:rFonts w:ascii="Times New Roman" w:hAnsi="Times New Roman" w:eastAsia="Times New Roman" w:cs="Times New Roman"/>
                <w:b w:val="0"/>
                <w:bCs w:val="0"/>
                <w:i w:val="0"/>
                <w:iCs w:val="0"/>
                <w:sz w:val="24"/>
                <w:szCs w:val="24"/>
                <w:lang w:val="en-US"/>
              </w:rPr>
              <w:t xml:space="preserve">was a founding figure of the avant-garde </w:t>
            </w:r>
            <w:r w:rsidRPr="206CFA58" w:rsidR="60878385">
              <w:rPr>
                <w:rFonts w:ascii="Times New Roman" w:hAnsi="Times New Roman" w:eastAsia="Times New Roman" w:cs="Times New Roman"/>
                <w:b w:val="0"/>
                <w:bCs w:val="0"/>
                <w:i w:val="0"/>
                <w:iCs w:val="0"/>
                <w:sz w:val="24"/>
                <w:szCs w:val="24"/>
                <w:lang w:val="en-US"/>
              </w:rPr>
              <w:t>Impressionist</w:t>
            </w:r>
            <w:r w:rsidRPr="206CFA58" w:rsidR="42B27094">
              <w:rPr>
                <w:rFonts w:ascii="Times New Roman" w:hAnsi="Times New Roman" w:eastAsia="Times New Roman" w:cs="Times New Roman"/>
                <w:b w:val="0"/>
                <w:bCs w:val="0"/>
                <w:i w:val="0"/>
                <w:iCs w:val="0"/>
                <w:sz w:val="24"/>
                <w:szCs w:val="24"/>
                <w:lang w:val="en-US"/>
              </w:rPr>
              <w:t xml:space="preserve"> artistic movement</w:t>
            </w:r>
            <w:r w:rsidRPr="206CFA58" w:rsidR="7585B049">
              <w:rPr>
                <w:rFonts w:ascii="Times New Roman" w:hAnsi="Times New Roman" w:eastAsia="Times New Roman" w:cs="Times New Roman"/>
                <w:b w:val="0"/>
                <w:bCs w:val="0"/>
                <w:i w:val="0"/>
                <w:iCs w:val="0"/>
                <w:sz w:val="24"/>
                <w:szCs w:val="24"/>
                <w:lang w:val="en-US"/>
              </w:rPr>
              <w:t xml:space="preserve"> that consisted in rejecting the classical art conventions</w:t>
            </w:r>
            <w:r w:rsidRPr="206CFA58" w:rsidR="42B27094">
              <w:rPr>
                <w:rFonts w:ascii="Times New Roman" w:hAnsi="Times New Roman" w:eastAsia="Times New Roman" w:cs="Times New Roman"/>
                <w:b w:val="0"/>
                <w:bCs w:val="0"/>
                <w:i w:val="0"/>
                <w:iCs w:val="0"/>
                <w:sz w:val="24"/>
                <w:szCs w:val="24"/>
                <w:lang w:val="en-US"/>
              </w:rPr>
              <w:t>,</w:t>
            </w:r>
            <w:r w:rsidRPr="206CFA58" w:rsidR="42B27094">
              <w:rPr>
                <w:rFonts w:ascii="Times New Roman" w:hAnsi="Times New Roman" w:eastAsia="Times New Roman" w:cs="Times New Roman"/>
                <w:b w:val="0"/>
                <w:bCs w:val="0"/>
                <w:i w:val="0"/>
                <w:iCs w:val="0"/>
                <w:sz w:val="24"/>
                <w:szCs w:val="24"/>
                <w:lang w:val="en-US"/>
              </w:rPr>
              <w:t xml:space="preserve"> h</w:t>
            </w:r>
            <w:r w:rsidRPr="206CFA58" w:rsidR="4AADB5B1">
              <w:rPr>
                <w:rFonts w:ascii="Times New Roman" w:hAnsi="Times New Roman" w:eastAsia="Times New Roman" w:cs="Times New Roman"/>
                <w:b w:val="0"/>
                <w:bCs w:val="0"/>
                <w:i w:val="0"/>
                <w:iCs w:val="0"/>
                <w:sz w:val="24"/>
                <w:szCs w:val="24"/>
                <w:lang w:val="en-US"/>
              </w:rPr>
              <w:t>is</w:t>
            </w:r>
            <w:r w:rsidRPr="206CFA58" w:rsidR="56FA89D2">
              <w:rPr>
                <w:rFonts w:ascii="Times New Roman" w:hAnsi="Times New Roman" w:eastAsia="Times New Roman" w:cs="Times New Roman"/>
                <w:b w:val="0"/>
                <w:bCs w:val="0"/>
                <w:i w:val="0"/>
                <w:iCs w:val="0"/>
                <w:sz w:val="24"/>
                <w:szCs w:val="24"/>
                <w:lang w:val="en-US"/>
              </w:rPr>
              <w:t xml:space="preserve"> a</w:t>
            </w:r>
            <w:r w:rsidRPr="206CFA58" w:rsidR="552FDB21">
              <w:rPr>
                <w:rFonts w:ascii="Times New Roman" w:hAnsi="Times New Roman" w:eastAsia="Times New Roman" w:cs="Times New Roman"/>
                <w:b w:val="0"/>
                <w:bCs w:val="0"/>
                <w:i w:val="0"/>
                <w:iCs w:val="0"/>
                <w:sz w:val="24"/>
                <w:szCs w:val="24"/>
                <w:lang w:val="en-US"/>
              </w:rPr>
              <w:t>cademic art education</w:t>
            </w:r>
            <w:r w:rsidRPr="206CFA58" w:rsidR="30BB5D62">
              <w:rPr>
                <w:rFonts w:ascii="Times New Roman" w:hAnsi="Times New Roman" w:eastAsia="Times New Roman" w:cs="Times New Roman"/>
                <w:b w:val="0"/>
                <w:bCs w:val="0"/>
                <w:i w:val="0"/>
                <w:iCs w:val="0"/>
                <w:sz w:val="24"/>
                <w:szCs w:val="24"/>
                <w:lang w:val="en-US"/>
              </w:rPr>
              <w:t xml:space="preserve"> is prominent in his art</w:t>
            </w:r>
            <w:r w:rsidRPr="206CFA58" w:rsidR="7FD6FE07">
              <w:rPr>
                <w:rFonts w:ascii="Times New Roman" w:hAnsi="Times New Roman" w:eastAsia="Times New Roman" w:cs="Times New Roman"/>
                <w:b w:val="0"/>
                <w:bCs w:val="0"/>
                <w:i w:val="0"/>
                <w:iCs w:val="0"/>
                <w:sz w:val="24"/>
                <w:szCs w:val="24"/>
                <w:lang w:val="en-US"/>
              </w:rPr>
              <w:t xml:space="preserve">. </w:t>
            </w:r>
            <w:r w:rsidRPr="206CFA58" w:rsidR="724F5D76">
              <w:rPr>
                <w:rFonts w:ascii="Times New Roman" w:hAnsi="Times New Roman" w:eastAsia="Times New Roman" w:cs="Times New Roman"/>
                <w:b w:val="0"/>
                <w:bCs w:val="0"/>
                <w:i w:val="0"/>
                <w:iCs w:val="0"/>
                <w:sz w:val="24"/>
                <w:szCs w:val="24"/>
                <w:lang w:val="en-US"/>
              </w:rPr>
              <w:t>His academic</w:t>
            </w:r>
            <w:r w:rsidRPr="206CFA58" w:rsidR="7FD6FE07">
              <w:rPr>
                <w:rFonts w:ascii="Times New Roman" w:hAnsi="Times New Roman" w:eastAsia="Times New Roman" w:cs="Times New Roman"/>
                <w:b w:val="0"/>
                <w:bCs w:val="0"/>
                <w:i w:val="0"/>
                <w:iCs w:val="0"/>
                <w:sz w:val="24"/>
                <w:szCs w:val="24"/>
                <w:lang w:val="en-US"/>
              </w:rPr>
              <w:t xml:space="preserve"> </w:t>
            </w:r>
            <w:r w:rsidRPr="206CFA58" w:rsidR="7FD6FE07">
              <w:rPr>
                <w:rFonts w:ascii="Times New Roman" w:hAnsi="Times New Roman" w:eastAsia="Times New Roman" w:cs="Times New Roman"/>
                <w:b w:val="0"/>
                <w:bCs w:val="0"/>
                <w:i w:val="0"/>
                <w:iCs w:val="0"/>
                <w:sz w:val="24"/>
                <w:szCs w:val="24"/>
                <w:lang w:val="en-US"/>
              </w:rPr>
              <w:t xml:space="preserve">training consisted in </w:t>
            </w:r>
            <w:r w:rsidRPr="206CFA58" w:rsidR="60B6319A">
              <w:rPr>
                <w:rFonts w:ascii="Times New Roman" w:hAnsi="Times New Roman" w:eastAsia="Times New Roman" w:cs="Times New Roman"/>
                <w:b w:val="0"/>
                <w:bCs w:val="0"/>
                <w:i w:val="0"/>
                <w:iCs w:val="0"/>
                <w:sz w:val="24"/>
                <w:szCs w:val="24"/>
                <w:lang w:val="en-US"/>
              </w:rPr>
              <w:t>emulating established masters and the classical tradition</w:t>
            </w:r>
            <w:r w:rsidRPr="206CFA58" w:rsidR="0D1653BA">
              <w:rPr>
                <w:rFonts w:ascii="Times New Roman" w:hAnsi="Times New Roman" w:eastAsia="Times New Roman" w:cs="Times New Roman"/>
                <w:b w:val="0"/>
                <w:bCs w:val="0"/>
                <w:i w:val="0"/>
                <w:iCs w:val="0"/>
                <w:sz w:val="24"/>
                <w:szCs w:val="24"/>
                <w:lang w:val="en-US"/>
              </w:rPr>
              <w:t xml:space="preserve">, often </w:t>
            </w:r>
            <w:r w:rsidRPr="206CFA58" w:rsidR="69662120">
              <w:rPr>
                <w:rFonts w:ascii="Times New Roman" w:hAnsi="Times New Roman" w:eastAsia="Times New Roman" w:cs="Times New Roman"/>
                <w:b w:val="0"/>
                <w:bCs w:val="0"/>
                <w:i w:val="0"/>
                <w:iCs w:val="0"/>
                <w:sz w:val="24"/>
                <w:szCs w:val="24"/>
                <w:lang w:val="en-US"/>
              </w:rPr>
              <w:t>representing</w:t>
            </w:r>
            <w:r w:rsidRPr="206CFA58" w:rsidR="0D1653BA">
              <w:rPr>
                <w:rFonts w:ascii="Times New Roman" w:hAnsi="Times New Roman" w:eastAsia="Times New Roman" w:cs="Times New Roman"/>
                <w:b w:val="0"/>
                <w:bCs w:val="0"/>
                <w:i w:val="0"/>
                <w:iCs w:val="0"/>
                <w:sz w:val="24"/>
                <w:szCs w:val="24"/>
                <w:lang w:val="en-US"/>
              </w:rPr>
              <w:t xml:space="preserve"> specific subject</w:t>
            </w:r>
            <w:r w:rsidRPr="206CFA58" w:rsidR="0B258090">
              <w:rPr>
                <w:rFonts w:ascii="Times New Roman" w:hAnsi="Times New Roman" w:eastAsia="Times New Roman" w:cs="Times New Roman"/>
                <w:b w:val="0"/>
                <w:bCs w:val="0"/>
                <w:i w:val="0"/>
                <w:iCs w:val="0"/>
                <w:sz w:val="24"/>
                <w:szCs w:val="24"/>
                <w:lang w:val="en-US"/>
              </w:rPr>
              <w:t>s and themes</w:t>
            </w:r>
            <w:r w:rsidRPr="206CFA58" w:rsidR="64033DB0">
              <w:rPr>
                <w:rFonts w:ascii="Times New Roman" w:hAnsi="Times New Roman" w:eastAsia="Times New Roman" w:cs="Times New Roman"/>
                <w:b w:val="0"/>
                <w:bCs w:val="0"/>
                <w:i w:val="0"/>
                <w:iCs w:val="0"/>
                <w:sz w:val="24"/>
                <w:szCs w:val="24"/>
                <w:lang w:val="en-US"/>
              </w:rPr>
              <w:t xml:space="preserve"> rooted in history taken from ancient and </w:t>
            </w:r>
            <w:r w:rsidRPr="206CFA58" w:rsidR="57A2F843">
              <w:rPr>
                <w:rFonts w:ascii="Times New Roman" w:hAnsi="Times New Roman" w:eastAsia="Times New Roman" w:cs="Times New Roman"/>
                <w:b w:val="0"/>
                <w:bCs w:val="0"/>
                <w:i w:val="0"/>
                <w:iCs w:val="0"/>
                <w:sz w:val="24"/>
                <w:szCs w:val="24"/>
                <w:lang w:val="en-US"/>
              </w:rPr>
              <w:t>‘</w:t>
            </w:r>
            <w:r w:rsidRPr="206CFA58" w:rsidR="64033DB0">
              <w:rPr>
                <w:rFonts w:ascii="Times New Roman" w:hAnsi="Times New Roman" w:eastAsia="Times New Roman" w:cs="Times New Roman"/>
                <w:b w:val="0"/>
                <w:bCs w:val="0"/>
                <w:i w:val="0"/>
                <w:iCs w:val="0"/>
                <w:sz w:val="24"/>
                <w:szCs w:val="24"/>
                <w:lang w:val="en-US"/>
              </w:rPr>
              <w:t>exotic</w:t>
            </w:r>
            <w:r w:rsidRPr="206CFA58" w:rsidR="7DC48B6C">
              <w:rPr>
                <w:rFonts w:ascii="Times New Roman" w:hAnsi="Times New Roman" w:eastAsia="Times New Roman" w:cs="Times New Roman"/>
                <w:b w:val="0"/>
                <w:bCs w:val="0"/>
                <w:i w:val="0"/>
                <w:iCs w:val="0"/>
                <w:sz w:val="24"/>
                <w:szCs w:val="24"/>
                <w:lang w:val="en-US"/>
              </w:rPr>
              <w:t>’</w:t>
            </w:r>
            <w:r w:rsidRPr="206CFA58" w:rsidR="64033DB0">
              <w:rPr>
                <w:rFonts w:ascii="Times New Roman" w:hAnsi="Times New Roman" w:eastAsia="Times New Roman" w:cs="Times New Roman"/>
                <w:b w:val="0"/>
                <w:bCs w:val="0"/>
                <w:i w:val="0"/>
                <w:iCs w:val="0"/>
                <w:sz w:val="24"/>
                <w:szCs w:val="24"/>
                <w:lang w:val="en-US"/>
              </w:rPr>
              <w:t xml:space="preserve"> areas and mythology</w:t>
            </w:r>
            <w:r w:rsidRPr="206CFA58" w:rsidR="0B258090">
              <w:rPr>
                <w:rFonts w:ascii="Times New Roman" w:hAnsi="Times New Roman" w:eastAsia="Times New Roman" w:cs="Times New Roman"/>
                <w:b w:val="0"/>
                <w:bCs w:val="0"/>
                <w:i w:val="0"/>
                <w:iCs w:val="0"/>
                <w:sz w:val="24"/>
                <w:szCs w:val="24"/>
                <w:lang w:val="en-US"/>
              </w:rPr>
              <w:t xml:space="preserve"> </w:t>
            </w:r>
            <w:r w:rsidRPr="206CFA58" w:rsidR="0B258090">
              <w:rPr>
                <w:rFonts w:ascii="Times New Roman" w:hAnsi="Times New Roman" w:eastAsia="Times New Roman" w:cs="Times New Roman"/>
                <w:b w:val="0"/>
                <w:bCs w:val="0"/>
                <w:i w:val="0"/>
                <w:iCs w:val="0"/>
                <w:sz w:val="24"/>
                <w:szCs w:val="24"/>
                <w:lang w:val="en-US"/>
              </w:rPr>
              <w:t>seeking</w:t>
            </w:r>
            <w:r w:rsidRPr="206CFA58" w:rsidR="0B258090">
              <w:rPr>
                <w:rFonts w:ascii="Times New Roman" w:hAnsi="Times New Roman" w:eastAsia="Times New Roman" w:cs="Times New Roman"/>
                <w:b w:val="0"/>
                <w:bCs w:val="0"/>
                <w:i w:val="0"/>
                <w:iCs w:val="0"/>
                <w:sz w:val="24"/>
                <w:szCs w:val="24"/>
                <w:lang w:val="en-US"/>
              </w:rPr>
              <w:t xml:space="preserve"> to create highly polished artworks that exemplified the artist’s mastery of color and form</w:t>
            </w:r>
            <w:r w:rsidRPr="206CFA58" w:rsidR="17E58641">
              <w:rPr>
                <w:rFonts w:ascii="Times New Roman" w:hAnsi="Times New Roman" w:eastAsia="Times New Roman" w:cs="Times New Roman"/>
                <w:b w:val="0"/>
                <w:bCs w:val="0"/>
                <w:i w:val="0"/>
                <w:iCs w:val="0"/>
                <w:sz w:val="24"/>
                <w:szCs w:val="24"/>
                <w:lang w:val="en-US"/>
              </w:rPr>
              <w:t>.</w:t>
            </w:r>
          </w:p>
          <w:p w:rsidR="31CD5C23" w:rsidP="59992C7E" w:rsidRDefault="31CD5C23" w14:paraId="77A01FD0" w14:textId="420A53F2">
            <w:pPr>
              <w:rPr>
                <w:rFonts w:ascii="Times New Roman" w:hAnsi="Times New Roman" w:eastAsia="Times New Roman" w:cs="Times New Roman"/>
                <w:b w:val="0"/>
                <w:bCs w:val="0"/>
                <w:i w:val="0"/>
                <w:iCs w:val="0"/>
                <w:sz w:val="24"/>
                <w:szCs w:val="24"/>
                <w:lang w:val="en-US"/>
              </w:rPr>
            </w:pPr>
            <w:r w:rsidRPr="59992C7E" w:rsidR="48842EEE">
              <w:rPr>
                <w:rFonts w:ascii="Times New Roman" w:hAnsi="Times New Roman" w:eastAsia="Times New Roman" w:cs="Times New Roman"/>
                <w:b w:val="0"/>
                <w:bCs w:val="0"/>
                <w:i w:val="0"/>
                <w:iCs w:val="0"/>
                <w:sz w:val="24"/>
                <w:szCs w:val="24"/>
                <w:lang w:val="en-US"/>
              </w:rPr>
              <w:t xml:space="preserve">Impressionism followed the rejection of </w:t>
            </w:r>
            <w:r w:rsidRPr="59992C7E" w:rsidR="2219F29E">
              <w:rPr>
                <w:rFonts w:ascii="Times New Roman" w:hAnsi="Times New Roman" w:eastAsia="Times New Roman" w:cs="Times New Roman"/>
                <w:b w:val="0"/>
                <w:bCs w:val="0"/>
                <w:i w:val="0"/>
                <w:iCs w:val="0"/>
                <w:sz w:val="24"/>
                <w:szCs w:val="24"/>
                <w:lang w:val="en-US"/>
              </w:rPr>
              <w:t xml:space="preserve">classical art </w:t>
            </w:r>
            <w:r w:rsidRPr="59992C7E" w:rsidR="48842EEE">
              <w:rPr>
                <w:rFonts w:ascii="Times New Roman" w:hAnsi="Times New Roman" w:eastAsia="Times New Roman" w:cs="Times New Roman"/>
                <w:b w:val="0"/>
                <w:bCs w:val="0"/>
                <w:i w:val="0"/>
                <w:iCs w:val="0"/>
                <w:sz w:val="24"/>
                <w:szCs w:val="24"/>
                <w:lang w:val="en-US"/>
              </w:rPr>
              <w:t xml:space="preserve">and </w:t>
            </w:r>
            <w:r w:rsidRPr="59992C7E" w:rsidR="48842EEE">
              <w:rPr>
                <w:rFonts w:ascii="Times New Roman" w:hAnsi="Times New Roman" w:eastAsia="Times New Roman" w:cs="Times New Roman"/>
                <w:b w:val="0"/>
                <w:bCs w:val="0"/>
                <w:i w:val="0"/>
                <w:iCs w:val="0"/>
                <w:sz w:val="24"/>
                <w:szCs w:val="24"/>
                <w:lang w:val="en-US"/>
              </w:rPr>
              <w:t>emerged</w:t>
            </w:r>
            <w:r w:rsidRPr="59992C7E" w:rsidR="48842EEE">
              <w:rPr>
                <w:rFonts w:ascii="Times New Roman" w:hAnsi="Times New Roman" w:eastAsia="Times New Roman" w:cs="Times New Roman"/>
                <w:b w:val="0"/>
                <w:bCs w:val="0"/>
                <w:i w:val="0"/>
                <w:iCs w:val="0"/>
                <w:sz w:val="24"/>
                <w:szCs w:val="24"/>
                <w:lang w:val="en-US"/>
              </w:rPr>
              <w:t xml:space="preserve"> from</w:t>
            </w:r>
            <w:r w:rsidRPr="59992C7E" w:rsidR="7870F84A">
              <w:rPr>
                <w:rFonts w:ascii="Times New Roman" w:hAnsi="Times New Roman" w:eastAsia="Times New Roman" w:cs="Times New Roman"/>
                <w:b w:val="0"/>
                <w:bCs w:val="0"/>
                <w:i w:val="0"/>
                <w:iCs w:val="0"/>
                <w:sz w:val="24"/>
                <w:szCs w:val="24"/>
                <w:lang w:val="en-US"/>
              </w:rPr>
              <w:t xml:space="preserve"> the</w:t>
            </w:r>
            <w:r w:rsidRPr="59992C7E" w:rsidR="48842EEE">
              <w:rPr>
                <w:rFonts w:ascii="Times New Roman" w:hAnsi="Times New Roman" w:eastAsia="Times New Roman" w:cs="Times New Roman"/>
                <w:b w:val="0"/>
                <w:bCs w:val="0"/>
                <w:i w:val="0"/>
                <w:iCs w:val="0"/>
                <w:sz w:val="24"/>
                <w:szCs w:val="24"/>
                <w:lang w:val="en-US"/>
              </w:rPr>
              <w:t xml:space="preserve"> </w:t>
            </w:r>
            <w:r w:rsidRPr="59992C7E" w:rsidR="48842EEE">
              <w:rPr>
                <w:rFonts w:ascii="Times New Roman" w:hAnsi="Times New Roman" w:eastAsia="Times New Roman" w:cs="Times New Roman"/>
                <w:b w:val="0"/>
                <w:bCs w:val="0"/>
                <w:i w:val="0"/>
                <w:iCs w:val="0"/>
                <w:sz w:val="24"/>
                <w:szCs w:val="24"/>
                <w:lang w:val="en-US"/>
              </w:rPr>
              <w:t>Modernist</w:t>
            </w:r>
            <w:r w:rsidRPr="59992C7E" w:rsidR="48842EEE">
              <w:rPr>
                <w:rFonts w:ascii="Times New Roman" w:hAnsi="Times New Roman" w:eastAsia="Times New Roman" w:cs="Times New Roman"/>
                <w:b w:val="0"/>
                <w:bCs w:val="0"/>
                <w:i w:val="0"/>
                <w:iCs w:val="0"/>
                <w:sz w:val="24"/>
                <w:szCs w:val="24"/>
                <w:lang w:val="en-US"/>
              </w:rPr>
              <w:t xml:space="preserve"> </w:t>
            </w:r>
            <w:r w:rsidRPr="59992C7E" w:rsidR="3C48F5E9">
              <w:rPr>
                <w:rFonts w:ascii="Times New Roman" w:hAnsi="Times New Roman" w:eastAsia="Times New Roman" w:cs="Times New Roman"/>
                <w:b w:val="0"/>
                <w:bCs w:val="0"/>
                <w:i w:val="0"/>
                <w:iCs w:val="0"/>
                <w:sz w:val="24"/>
                <w:szCs w:val="24"/>
                <w:lang w:val="en-US"/>
              </w:rPr>
              <w:t xml:space="preserve">period </w:t>
            </w:r>
            <w:r w:rsidRPr="59992C7E" w:rsidR="32887806">
              <w:rPr>
                <w:rFonts w:ascii="Times New Roman" w:hAnsi="Times New Roman" w:eastAsia="Times New Roman" w:cs="Times New Roman"/>
                <w:b w:val="0"/>
                <w:bCs w:val="0"/>
                <w:i w:val="0"/>
                <w:iCs w:val="0"/>
                <w:sz w:val="24"/>
                <w:szCs w:val="24"/>
                <w:lang w:val="en-US"/>
              </w:rPr>
              <w:t xml:space="preserve">that </w:t>
            </w:r>
            <w:r w:rsidRPr="59992C7E" w:rsidR="32887806">
              <w:rPr>
                <w:rFonts w:ascii="Times New Roman" w:hAnsi="Times New Roman" w:eastAsia="Times New Roman" w:cs="Times New Roman"/>
                <w:b w:val="0"/>
                <w:bCs w:val="0"/>
                <w:i w:val="0"/>
                <w:iCs w:val="0"/>
                <w:sz w:val="24"/>
                <w:szCs w:val="24"/>
                <w:lang w:val="en-US"/>
              </w:rPr>
              <w:t>sought</w:t>
            </w:r>
            <w:r w:rsidRPr="59992C7E" w:rsidR="32887806">
              <w:rPr>
                <w:rFonts w:ascii="Times New Roman" w:hAnsi="Times New Roman" w:eastAsia="Times New Roman" w:cs="Times New Roman"/>
                <w:b w:val="0"/>
                <w:bCs w:val="0"/>
                <w:i w:val="0"/>
                <w:iCs w:val="0"/>
                <w:sz w:val="24"/>
                <w:szCs w:val="24"/>
                <w:lang w:val="en-US"/>
              </w:rPr>
              <w:t xml:space="preserve"> to experiment with new styles and techniques, using symbols to convey language and em</w:t>
            </w:r>
            <w:r w:rsidRPr="59992C7E" w:rsidR="6665881A">
              <w:rPr>
                <w:rFonts w:ascii="Times New Roman" w:hAnsi="Times New Roman" w:eastAsia="Times New Roman" w:cs="Times New Roman"/>
                <w:b w:val="0"/>
                <w:bCs w:val="0"/>
                <w:i w:val="0"/>
                <w:iCs w:val="0"/>
                <w:sz w:val="24"/>
                <w:szCs w:val="24"/>
                <w:lang w:val="en-US"/>
              </w:rPr>
              <w:t>otions</w:t>
            </w:r>
            <w:r w:rsidRPr="59992C7E" w:rsidR="48842EEE">
              <w:rPr>
                <w:rFonts w:ascii="Times New Roman" w:hAnsi="Times New Roman" w:eastAsia="Times New Roman" w:cs="Times New Roman"/>
                <w:b w:val="0"/>
                <w:bCs w:val="0"/>
                <w:i w:val="0"/>
                <w:iCs w:val="0"/>
                <w:sz w:val="24"/>
                <w:szCs w:val="24"/>
                <w:lang w:val="en-US"/>
              </w:rPr>
              <w:t xml:space="preserve">. It is characterized by </w:t>
            </w:r>
            <w:r w:rsidRPr="59992C7E" w:rsidR="37CC0345">
              <w:rPr>
                <w:rFonts w:ascii="Times New Roman" w:hAnsi="Times New Roman" w:eastAsia="Times New Roman" w:cs="Times New Roman"/>
                <w:b w:val="0"/>
                <w:bCs w:val="0"/>
                <w:i w:val="0"/>
                <w:iCs w:val="0"/>
                <w:sz w:val="24"/>
                <w:szCs w:val="24"/>
                <w:lang w:val="en-US"/>
              </w:rPr>
              <w:t>loosened brushwork and lightened palettes, pure intense colors. The Impressionists broke away from tradition by avoiding clarity of form</w:t>
            </w:r>
            <w:r w:rsidRPr="59992C7E" w:rsidR="13C13F7E">
              <w:rPr>
                <w:rFonts w:ascii="Times New Roman" w:hAnsi="Times New Roman" w:eastAsia="Times New Roman" w:cs="Times New Roman"/>
                <w:b w:val="0"/>
                <w:bCs w:val="0"/>
                <w:i w:val="0"/>
                <w:iCs w:val="0"/>
                <w:sz w:val="24"/>
                <w:szCs w:val="24"/>
                <w:lang w:val="en-US"/>
              </w:rPr>
              <w:t>s</w:t>
            </w:r>
            <w:r w:rsidRPr="59992C7E" w:rsidR="37CC0345">
              <w:rPr>
                <w:rFonts w:ascii="Times New Roman" w:hAnsi="Times New Roman" w:eastAsia="Times New Roman" w:cs="Times New Roman"/>
                <w:b w:val="0"/>
                <w:bCs w:val="0"/>
                <w:i w:val="0"/>
                <w:iCs w:val="0"/>
                <w:sz w:val="24"/>
                <w:szCs w:val="24"/>
                <w:lang w:val="en-US"/>
              </w:rPr>
              <w:t xml:space="preserve"> and abandoning linear pers</w:t>
            </w:r>
            <w:r w:rsidRPr="59992C7E" w:rsidR="2D54721B">
              <w:rPr>
                <w:rFonts w:ascii="Times New Roman" w:hAnsi="Times New Roman" w:eastAsia="Times New Roman" w:cs="Times New Roman"/>
                <w:b w:val="0"/>
                <w:bCs w:val="0"/>
                <w:i w:val="0"/>
                <w:iCs w:val="0"/>
                <w:sz w:val="24"/>
                <w:szCs w:val="24"/>
                <w:lang w:val="en-US"/>
              </w:rPr>
              <w:t>pective</w:t>
            </w:r>
            <w:r w:rsidRPr="59992C7E" w:rsidR="2C4CBBBB">
              <w:rPr>
                <w:rFonts w:ascii="Times New Roman" w:hAnsi="Times New Roman" w:eastAsia="Times New Roman" w:cs="Times New Roman"/>
                <w:b w:val="0"/>
                <w:bCs w:val="0"/>
                <w:i w:val="0"/>
                <w:iCs w:val="0"/>
                <w:sz w:val="24"/>
                <w:szCs w:val="24"/>
                <w:lang w:val="en-US"/>
              </w:rPr>
              <w:t xml:space="preserve"> while representing scenes of nature, everyday life, and portraying the essence of a person, place, or </w:t>
            </w:r>
            <w:r w:rsidRPr="59992C7E" w:rsidR="3B2F7079">
              <w:rPr>
                <w:rFonts w:ascii="Times New Roman" w:hAnsi="Times New Roman" w:eastAsia="Times New Roman" w:cs="Times New Roman"/>
                <w:b w:val="0"/>
                <w:bCs w:val="0"/>
                <w:i w:val="0"/>
                <w:iCs w:val="0"/>
                <w:sz w:val="24"/>
                <w:szCs w:val="24"/>
                <w:lang w:val="en-US"/>
              </w:rPr>
              <w:t>object.</w:t>
            </w:r>
          </w:p>
        </w:tc>
      </w:tr>
      <w:tr w:rsidR="31CD5C23" w:rsidTr="206CFA58" w14:paraId="12C9DF86">
        <w:trPr>
          <w:trHeight w:val="300"/>
        </w:trPr>
        <w:tc>
          <w:tcPr>
            <w:tcW w:w="4658" w:type="dxa"/>
            <w:tcBorders>
              <w:top w:val="single" w:sz="6"/>
              <w:left w:val="single" w:sz="6"/>
              <w:bottom w:val="single" w:sz="6"/>
              <w:right w:val="single" w:sz="6"/>
            </w:tcBorders>
            <w:tcMar/>
            <w:vAlign w:val="top"/>
          </w:tcPr>
          <w:p w:rsidR="31CD5C23" w:rsidP="1EE298A8" w:rsidRDefault="31CD5C23" w14:paraId="7742AF57" w14:textId="37ED6BE4">
            <w:pPr>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1"/>
                <w:bCs w:val="1"/>
                <w:i w:val="0"/>
                <w:iCs w:val="0"/>
                <w:sz w:val="24"/>
                <w:szCs w:val="24"/>
                <w:lang w:val="en-US"/>
              </w:rPr>
              <w:t>Indiana Standards Connections: </w:t>
            </w:r>
            <w:r w:rsidRPr="1EE298A8" w:rsidR="731A8EC6">
              <w:rPr>
                <w:rFonts w:ascii="Times New Roman" w:hAnsi="Times New Roman" w:eastAsia="Times New Roman" w:cs="Times New Roman"/>
                <w:b w:val="0"/>
                <w:bCs w:val="0"/>
                <w:i w:val="0"/>
                <w:iCs w:val="0"/>
                <w:sz w:val="24"/>
                <w:szCs w:val="24"/>
                <w:lang w:val="en-US"/>
              </w:rPr>
              <w:t> </w:t>
            </w:r>
          </w:p>
          <w:p w:rsidR="31CD5C23" w:rsidP="1EE298A8" w:rsidRDefault="31CD5C23" w14:paraId="160CFE60" w14:textId="329C4F2B">
            <w:pPr>
              <w:spacing w:before="0" w:beforeAutospacing="off" w:after="0" w:afterAutospacing="off"/>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0"/>
                <w:bCs w:val="0"/>
                <w:i w:val="0"/>
                <w:iCs w:val="0"/>
                <w:sz w:val="24"/>
                <w:szCs w:val="24"/>
                <w:lang w:val="en-US"/>
              </w:rPr>
              <w:t> </w:t>
            </w:r>
            <w:r w:rsidRPr="1EE298A8" w:rsidR="1C6BDC78">
              <w:rPr>
                <w:rFonts w:ascii="Times New Roman" w:hAnsi="Times New Roman" w:eastAsia="Times New Roman" w:cs="Times New Roman"/>
                <w:noProof w:val="0"/>
                <w:sz w:val="24"/>
                <w:szCs w:val="24"/>
                <w:lang w:val="en-US"/>
              </w:rPr>
              <w:t xml:space="preserve"> WH.6.2 Trace major events and global consequences of WWI.</w:t>
            </w:r>
          </w:p>
          <w:p w:rsidR="31CD5C23" w:rsidP="1EE298A8" w:rsidRDefault="31CD5C23" w14:paraId="02E19D90" w14:textId="30E66108">
            <w:pPr>
              <w:spacing w:before="0" w:beforeAutospacing="off" w:after="0" w:afterAutospacing="off"/>
              <w:rPr>
                <w:rFonts w:ascii="Times New Roman" w:hAnsi="Times New Roman" w:eastAsia="Times New Roman" w:cs="Times New Roman"/>
                <w:noProof w:val="0"/>
                <w:sz w:val="24"/>
                <w:szCs w:val="24"/>
                <w:lang w:val="en-US"/>
              </w:rPr>
            </w:pPr>
            <w:r w:rsidRPr="1EE298A8" w:rsidR="1C6BDC78">
              <w:rPr>
                <w:rFonts w:ascii="Times New Roman" w:hAnsi="Times New Roman" w:eastAsia="Times New Roman" w:cs="Times New Roman"/>
                <w:noProof w:val="0"/>
                <w:sz w:val="24"/>
                <w:szCs w:val="24"/>
                <w:lang w:val="en-US"/>
              </w:rPr>
              <w:t xml:space="preserve"> </w:t>
            </w:r>
          </w:p>
          <w:p w:rsidR="31CD5C23" w:rsidP="1EE298A8" w:rsidRDefault="31CD5C23" w14:paraId="65404707" w14:textId="330788FC">
            <w:pPr>
              <w:spacing w:before="0" w:beforeAutospacing="off" w:after="0" w:afterAutospacing="off"/>
              <w:rPr>
                <w:rFonts w:ascii="Times New Roman" w:hAnsi="Times New Roman" w:eastAsia="Times New Roman" w:cs="Times New Roman"/>
                <w:noProof w:val="0"/>
                <w:sz w:val="24"/>
                <w:szCs w:val="24"/>
                <w:lang w:val="en-US"/>
              </w:rPr>
            </w:pPr>
            <w:r w:rsidRPr="1EE298A8" w:rsidR="1C6BDC78">
              <w:rPr>
                <w:rFonts w:ascii="Times New Roman" w:hAnsi="Times New Roman" w:eastAsia="Times New Roman" w:cs="Times New Roman"/>
                <w:noProof w:val="0"/>
                <w:sz w:val="24"/>
                <w:szCs w:val="24"/>
                <w:lang w:val="en-US"/>
              </w:rPr>
              <w:t>WH.6.4 Examine the events and developments of the interwar period and their impact on the beginning of WWII including the impact of WWI on society, the Great Depression, and the rise of totalitarianism.</w:t>
            </w:r>
          </w:p>
          <w:p w:rsidR="31CD5C23" w:rsidP="1EE298A8" w:rsidRDefault="31CD5C23" w14:paraId="762D8F37" w14:textId="44BA0CB1">
            <w:pPr>
              <w:spacing w:before="0" w:beforeAutospacing="off" w:after="0" w:afterAutospacing="off"/>
              <w:rPr>
                <w:rFonts w:ascii="Times New Roman" w:hAnsi="Times New Roman" w:eastAsia="Times New Roman" w:cs="Times New Roman"/>
                <w:noProof w:val="0"/>
                <w:sz w:val="24"/>
                <w:szCs w:val="24"/>
                <w:lang w:val="en-US"/>
              </w:rPr>
            </w:pPr>
            <w:r w:rsidRPr="1EE298A8" w:rsidR="1C6BDC78">
              <w:rPr>
                <w:rFonts w:ascii="Times New Roman" w:hAnsi="Times New Roman" w:eastAsia="Times New Roman" w:cs="Times New Roman"/>
                <w:noProof w:val="0"/>
                <w:sz w:val="24"/>
                <w:szCs w:val="24"/>
                <w:lang w:val="en-US"/>
              </w:rPr>
              <w:t xml:space="preserve"> </w:t>
            </w:r>
          </w:p>
          <w:p w:rsidR="31CD5C23" w:rsidP="1EE298A8" w:rsidRDefault="31CD5C23" w14:paraId="3EA7CB08" w14:textId="5A48C84D">
            <w:pPr>
              <w:rPr>
                <w:rFonts w:ascii="Times New Roman" w:hAnsi="Times New Roman" w:eastAsia="Times New Roman" w:cs="Times New Roman"/>
                <w:noProof w:val="0"/>
                <w:sz w:val="24"/>
                <w:szCs w:val="24"/>
                <w:lang w:val="en-US"/>
              </w:rPr>
            </w:pPr>
            <w:r w:rsidRPr="1EE298A8" w:rsidR="1C6BDC78">
              <w:rPr>
                <w:rFonts w:ascii="Times New Roman" w:hAnsi="Times New Roman" w:eastAsia="Times New Roman" w:cs="Times New Roman"/>
                <w:noProof w:val="0"/>
                <w:sz w:val="24"/>
                <w:szCs w:val="24"/>
                <w:lang w:val="en-US"/>
              </w:rPr>
              <w:t xml:space="preserve">S.2.1 Define culture and </w:t>
            </w:r>
            <w:r w:rsidRPr="1EE298A8" w:rsidR="1C6BDC78">
              <w:rPr>
                <w:rFonts w:ascii="Times New Roman" w:hAnsi="Times New Roman" w:eastAsia="Times New Roman" w:cs="Times New Roman"/>
                <w:noProof w:val="0"/>
                <w:sz w:val="24"/>
                <w:szCs w:val="24"/>
                <w:lang w:val="en-US"/>
              </w:rPr>
              <w:t>identify</w:t>
            </w:r>
            <w:r w:rsidRPr="1EE298A8" w:rsidR="1C6BDC78">
              <w:rPr>
                <w:rFonts w:ascii="Times New Roman" w:hAnsi="Times New Roman" w:eastAsia="Times New Roman" w:cs="Times New Roman"/>
                <w:noProof w:val="0"/>
                <w:sz w:val="24"/>
                <w:szCs w:val="24"/>
                <w:lang w:val="en-US"/>
              </w:rPr>
              <w:t xml:space="preserve"> the material and non-material components of culture.</w:t>
            </w:r>
          </w:p>
          <w:p w:rsidR="31CD5C23" w:rsidP="1EE298A8" w:rsidRDefault="31CD5C23" w14:paraId="755A0CC4" w14:textId="6568DBA9">
            <w:pPr>
              <w:rPr>
                <w:rFonts w:ascii="Times New Roman" w:hAnsi="Times New Roman" w:eastAsia="Times New Roman" w:cs="Times New Roman"/>
                <w:noProof w:val="0"/>
                <w:sz w:val="24"/>
                <w:szCs w:val="24"/>
                <w:lang w:val="en-US"/>
              </w:rPr>
            </w:pPr>
            <w:r w:rsidRPr="1EE298A8" w:rsidR="7CF3A2D8">
              <w:rPr>
                <w:rFonts w:ascii="Times New Roman" w:hAnsi="Times New Roman" w:eastAsia="Times New Roman" w:cs="Times New Roman"/>
                <w:noProof w:val="0"/>
                <w:sz w:val="24"/>
                <w:szCs w:val="24"/>
                <w:lang w:val="en-US"/>
              </w:rPr>
              <w:t>VA:Re.</w:t>
            </w:r>
            <w:r w:rsidRPr="1EE298A8" w:rsidR="7CF3A2D8">
              <w:rPr>
                <w:rFonts w:ascii="Times New Roman" w:hAnsi="Times New Roman" w:eastAsia="Times New Roman" w:cs="Times New Roman"/>
                <w:noProof w:val="0"/>
                <w:sz w:val="24"/>
                <w:szCs w:val="24"/>
                <w:lang w:val="en-US"/>
              </w:rPr>
              <w:t xml:space="preserve">7.1.6a </w:t>
            </w:r>
            <w:r w:rsidRPr="1EE298A8" w:rsidR="7CF3A2D8">
              <w:rPr>
                <w:rFonts w:ascii="Times New Roman" w:hAnsi="Times New Roman" w:eastAsia="Times New Roman" w:cs="Times New Roman"/>
                <w:noProof w:val="0"/>
                <w:sz w:val="24"/>
                <w:szCs w:val="24"/>
                <w:lang w:val="en-US"/>
              </w:rPr>
              <w:t>Identify</w:t>
            </w:r>
            <w:r w:rsidRPr="1EE298A8" w:rsidR="7CF3A2D8">
              <w:rPr>
                <w:rFonts w:ascii="Times New Roman" w:hAnsi="Times New Roman" w:eastAsia="Times New Roman" w:cs="Times New Roman"/>
                <w:noProof w:val="0"/>
                <w:sz w:val="24"/>
                <w:szCs w:val="24"/>
                <w:lang w:val="en-US"/>
              </w:rPr>
              <w:t xml:space="preserve"> and interpret works of art or design that reveal how people live around the world and what they value.</w:t>
            </w:r>
          </w:p>
          <w:p w:rsidR="31CD5C23" w:rsidP="1EE298A8" w:rsidRDefault="31CD5C23" w14:paraId="3B19436A" w14:textId="7165C145">
            <w:pPr>
              <w:rPr>
                <w:rFonts w:ascii="Times New Roman" w:hAnsi="Times New Roman" w:eastAsia="Times New Roman" w:cs="Times New Roman"/>
                <w:noProof w:val="0"/>
                <w:sz w:val="24"/>
                <w:szCs w:val="24"/>
                <w:lang w:val="en-US"/>
              </w:rPr>
            </w:pPr>
            <w:r w:rsidRPr="1EE298A8" w:rsidR="7CF3A2D8">
              <w:rPr>
                <w:rFonts w:ascii="Times New Roman" w:hAnsi="Times New Roman" w:eastAsia="Times New Roman" w:cs="Times New Roman"/>
                <w:noProof w:val="0"/>
                <w:sz w:val="24"/>
                <w:szCs w:val="24"/>
                <w:lang w:val="en-US"/>
              </w:rPr>
              <w:t>VA:Cn</w:t>
            </w:r>
            <w:r w:rsidRPr="1EE298A8" w:rsidR="7CF3A2D8">
              <w:rPr>
                <w:rFonts w:ascii="Times New Roman" w:hAnsi="Times New Roman" w:eastAsia="Times New Roman" w:cs="Times New Roman"/>
                <w:noProof w:val="0"/>
                <w:sz w:val="24"/>
                <w:szCs w:val="24"/>
                <w:lang w:val="en-US"/>
              </w:rPr>
              <w:t>11.1.6a Analyze how art reflects changing times, traditions, resources, and cultural uses.</w:t>
            </w:r>
          </w:p>
        </w:tc>
        <w:tc>
          <w:tcPr>
            <w:tcW w:w="4658" w:type="dxa"/>
            <w:tcBorders>
              <w:top w:val="single" w:sz="6"/>
              <w:left w:val="single" w:sz="6"/>
              <w:bottom w:val="single" w:sz="6"/>
              <w:right w:val="single" w:sz="6"/>
            </w:tcBorders>
            <w:tcMar/>
            <w:vAlign w:val="top"/>
          </w:tcPr>
          <w:p w:rsidR="31CD5C23" w:rsidP="1EE298A8" w:rsidRDefault="31CD5C23" w14:paraId="1576ED9A" w14:textId="747F468D">
            <w:pPr>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1"/>
                <w:bCs w:val="1"/>
                <w:i w:val="0"/>
                <w:iCs w:val="0"/>
                <w:sz w:val="24"/>
                <w:szCs w:val="24"/>
                <w:lang w:val="en-US"/>
              </w:rPr>
              <w:t>Compelling Question(s): </w:t>
            </w:r>
            <w:r w:rsidRPr="1EE298A8" w:rsidR="731A8EC6">
              <w:rPr>
                <w:rFonts w:ascii="Times New Roman" w:hAnsi="Times New Roman" w:eastAsia="Times New Roman" w:cs="Times New Roman"/>
                <w:b w:val="0"/>
                <w:bCs w:val="0"/>
                <w:i w:val="0"/>
                <w:iCs w:val="0"/>
                <w:sz w:val="24"/>
                <w:szCs w:val="24"/>
                <w:lang w:val="en-US"/>
              </w:rPr>
              <w:t> </w:t>
            </w:r>
          </w:p>
          <w:p w:rsidR="31CD5C23" w:rsidP="1EE298A8" w:rsidRDefault="31CD5C23" w14:paraId="16CE7EB8" w14:textId="55D6F8CA">
            <w:pPr>
              <w:rPr>
                <w:rFonts w:ascii="Times New Roman" w:hAnsi="Times New Roman" w:eastAsia="Times New Roman" w:cs="Times New Roman"/>
                <w:b w:val="0"/>
                <w:bCs w:val="0"/>
                <w:i w:val="0"/>
                <w:iCs w:val="0"/>
                <w:sz w:val="24"/>
                <w:szCs w:val="24"/>
                <w:lang w:val="en-US"/>
              </w:rPr>
            </w:pPr>
            <w:r w:rsidRPr="206CFA58" w:rsidR="6B0B454F">
              <w:rPr>
                <w:rFonts w:ascii="Times New Roman" w:hAnsi="Times New Roman" w:eastAsia="Times New Roman" w:cs="Times New Roman"/>
                <w:b w:val="0"/>
                <w:bCs w:val="0"/>
                <w:i w:val="0"/>
                <w:iCs w:val="0"/>
                <w:sz w:val="24"/>
                <w:szCs w:val="24"/>
                <w:lang w:val="en-US"/>
              </w:rPr>
              <w:t>How does this drawing differ from other paintings</w:t>
            </w:r>
            <w:r w:rsidRPr="206CFA58" w:rsidR="33575B1B">
              <w:rPr>
                <w:rFonts w:ascii="Times New Roman" w:hAnsi="Times New Roman" w:eastAsia="Times New Roman" w:cs="Times New Roman"/>
                <w:b w:val="0"/>
                <w:bCs w:val="0"/>
                <w:i w:val="0"/>
                <w:iCs w:val="0"/>
                <w:sz w:val="24"/>
                <w:szCs w:val="24"/>
                <w:lang w:val="en-US"/>
              </w:rPr>
              <w:t xml:space="preserve"> and artworks</w:t>
            </w:r>
            <w:r w:rsidRPr="206CFA58" w:rsidR="6B0B454F">
              <w:rPr>
                <w:rFonts w:ascii="Times New Roman" w:hAnsi="Times New Roman" w:eastAsia="Times New Roman" w:cs="Times New Roman"/>
                <w:b w:val="0"/>
                <w:bCs w:val="0"/>
                <w:i w:val="0"/>
                <w:iCs w:val="0"/>
                <w:sz w:val="24"/>
                <w:szCs w:val="24"/>
                <w:lang w:val="en-US"/>
              </w:rPr>
              <w:t xml:space="preserve"> by Degas?</w:t>
            </w:r>
          </w:p>
          <w:p w:rsidR="3A527EC5" w:rsidP="206CFA58" w:rsidRDefault="3A527EC5" w14:paraId="2DFBCA9C" w14:textId="3CEAD7D7">
            <w:pPr>
              <w:rPr>
                <w:rFonts w:ascii="Times New Roman" w:hAnsi="Times New Roman" w:eastAsia="Times New Roman" w:cs="Times New Roman"/>
                <w:b w:val="0"/>
                <w:bCs w:val="0"/>
                <w:i w:val="0"/>
                <w:iCs w:val="0"/>
                <w:sz w:val="24"/>
                <w:szCs w:val="24"/>
                <w:lang w:val="en-US"/>
              </w:rPr>
            </w:pPr>
            <w:r w:rsidRPr="206CFA58" w:rsidR="3A527EC5">
              <w:rPr>
                <w:rFonts w:ascii="Times New Roman" w:hAnsi="Times New Roman" w:eastAsia="Times New Roman" w:cs="Times New Roman"/>
                <w:b w:val="0"/>
                <w:bCs w:val="0"/>
                <w:i w:val="0"/>
                <w:iCs w:val="0"/>
                <w:sz w:val="24"/>
                <w:szCs w:val="24"/>
                <w:lang w:val="en-US"/>
              </w:rPr>
              <w:t xml:space="preserve">How did </w:t>
            </w:r>
            <w:r w:rsidRPr="206CFA58" w:rsidR="720FDA2F">
              <w:rPr>
                <w:rFonts w:ascii="Times New Roman" w:hAnsi="Times New Roman" w:eastAsia="Times New Roman" w:cs="Times New Roman"/>
                <w:b w:val="0"/>
                <w:bCs w:val="0"/>
                <w:i w:val="0"/>
                <w:iCs w:val="0"/>
                <w:sz w:val="24"/>
                <w:szCs w:val="24"/>
                <w:lang w:val="en-US"/>
              </w:rPr>
              <w:t xml:space="preserve">European social </w:t>
            </w:r>
            <w:r w:rsidRPr="206CFA58" w:rsidR="720FDA2F">
              <w:rPr>
                <w:rFonts w:ascii="Times New Roman" w:hAnsi="Times New Roman" w:eastAsia="Times New Roman" w:cs="Times New Roman"/>
                <w:b w:val="0"/>
                <w:bCs w:val="0"/>
                <w:i w:val="0"/>
                <w:iCs w:val="0"/>
                <w:sz w:val="24"/>
                <w:szCs w:val="24"/>
                <w:lang w:val="en-US"/>
              </w:rPr>
              <w:t>movements</w:t>
            </w:r>
            <w:r w:rsidRPr="206CFA58" w:rsidR="3A527EC5">
              <w:rPr>
                <w:rFonts w:ascii="Times New Roman" w:hAnsi="Times New Roman" w:eastAsia="Times New Roman" w:cs="Times New Roman"/>
                <w:b w:val="0"/>
                <w:bCs w:val="0"/>
                <w:i w:val="0"/>
                <w:iCs w:val="0"/>
                <w:sz w:val="24"/>
                <w:szCs w:val="24"/>
                <w:lang w:val="en-US"/>
              </w:rPr>
              <w:t xml:space="preserve"> influence Degas’ art practice?</w:t>
            </w:r>
          </w:p>
          <w:p w:rsidR="2ECDD63D" w:rsidP="1EE298A8" w:rsidRDefault="2ECDD63D" w14:paraId="7F4FB6A5" w14:textId="5057A32A">
            <w:pPr>
              <w:rPr>
                <w:rFonts w:ascii="Times New Roman" w:hAnsi="Times New Roman" w:eastAsia="Times New Roman" w:cs="Times New Roman"/>
                <w:b w:val="0"/>
                <w:bCs w:val="0"/>
                <w:i w:val="0"/>
                <w:iCs w:val="0"/>
                <w:sz w:val="24"/>
                <w:szCs w:val="24"/>
                <w:lang w:val="en-US"/>
              </w:rPr>
            </w:pPr>
            <w:r w:rsidRPr="1EE298A8" w:rsidR="0B0CBD73">
              <w:rPr>
                <w:rFonts w:ascii="Times New Roman" w:hAnsi="Times New Roman" w:eastAsia="Times New Roman" w:cs="Times New Roman"/>
                <w:b w:val="0"/>
                <w:bCs w:val="0"/>
                <w:i w:val="0"/>
                <w:iCs w:val="0"/>
                <w:sz w:val="24"/>
                <w:szCs w:val="24"/>
                <w:lang w:val="en-US"/>
              </w:rPr>
              <w:t>What is Impressionism?</w:t>
            </w:r>
          </w:p>
          <w:p w:rsidR="187070FF" w:rsidP="1EE298A8" w:rsidRDefault="187070FF" w14:paraId="5C20BFC8" w14:textId="1E97D810">
            <w:pPr>
              <w:rPr>
                <w:rFonts w:ascii="Times New Roman" w:hAnsi="Times New Roman" w:eastAsia="Times New Roman" w:cs="Times New Roman"/>
                <w:b w:val="0"/>
                <w:bCs w:val="0"/>
                <w:i w:val="0"/>
                <w:iCs w:val="0"/>
                <w:sz w:val="24"/>
                <w:szCs w:val="24"/>
                <w:lang w:val="en-US"/>
              </w:rPr>
            </w:pPr>
            <w:r w:rsidRPr="1EE298A8" w:rsidR="0B0CBD73">
              <w:rPr>
                <w:rFonts w:ascii="Times New Roman" w:hAnsi="Times New Roman" w:eastAsia="Times New Roman" w:cs="Times New Roman"/>
                <w:b w:val="0"/>
                <w:bCs w:val="0"/>
                <w:i w:val="0"/>
                <w:iCs w:val="0"/>
                <w:sz w:val="24"/>
                <w:szCs w:val="24"/>
                <w:lang w:val="en-US"/>
              </w:rPr>
              <w:t xml:space="preserve">What </w:t>
            </w:r>
            <w:r w:rsidRPr="1EE298A8" w:rsidR="0B0CBD73">
              <w:rPr>
                <w:rFonts w:ascii="Times New Roman" w:hAnsi="Times New Roman" w:eastAsia="Times New Roman" w:cs="Times New Roman"/>
                <w:b w:val="0"/>
                <w:bCs w:val="0"/>
                <w:i w:val="0"/>
                <w:iCs w:val="0"/>
                <w:sz w:val="24"/>
                <w:szCs w:val="24"/>
                <w:lang w:val="en-US"/>
              </w:rPr>
              <w:t>are</w:t>
            </w:r>
            <w:r w:rsidRPr="1EE298A8" w:rsidR="0B0CBD73">
              <w:rPr>
                <w:rFonts w:ascii="Times New Roman" w:hAnsi="Times New Roman" w:eastAsia="Times New Roman" w:cs="Times New Roman"/>
                <w:b w:val="0"/>
                <w:bCs w:val="0"/>
                <w:i w:val="0"/>
                <w:iCs w:val="0"/>
                <w:sz w:val="24"/>
                <w:szCs w:val="24"/>
                <w:lang w:val="en-US"/>
              </w:rPr>
              <w:t xml:space="preserve"> the main </w:t>
            </w:r>
            <w:r w:rsidRPr="1EE298A8" w:rsidR="0E0485B9">
              <w:rPr>
                <w:rFonts w:ascii="Times New Roman" w:hAnsi="Times New Roman" w:eastAsia="Times New Roman" w:cs="Times New Roman"/>
                <w:b w:val="0"/>
                <w:bCs w:val="0"/>
                <w:i w:val="0"/>
                <w:iCs w:val="0"/>
                <w:sz w:val="24"/>
                <w:szCs w:val="24"/>
                <w:lang w:val="en-US"/>
              </w:rPr>
              <w:t>characteristics</w:t>
            </w:r>
            <w:r w:rsidRPr="1EE298A8" w:rsidR="0B0CBD73">
              <w:rPr>
                <w:rFonts w:ascii="Times New Roman" w:hAnsi="Times New Roman" w:eastAsia="Times New Roman" w:cs="Times New Roman"/>
                <w:b w:val="0"/>
                <w:bCs w:val="0"/>
                <w:i w:val="0"/>
                <w:iCs w:val="0"/>
                <w:sz w:val="24"/>
                <w:szCs w:val="24"/>
                <w:lang w:val="en-US"/>
              </w:rPr>
              <w:t xml:space="preserve"> of this </w:t>
            </w:r>
            <w:r w:rsidRPr="1EE298A8" w:rsidR="1FF2C10B">
              <w:rPr>
                <w:rFonts w:ascii="Times New Roman" w:hAnsi="Times New Roman" w:eastAsia="Times New Roman" w:cs="Times New Roman"/>
                <w:b w:val="0"/>
                <w:bCs w:val="0"/>
                <w:i w:val="0"/>
                <w:iCs w:val="0"/>
                <w:sz w:val="24"/>
                <w:szCs w:val="24"/>
                <w:lang w:val="en-US"/>
              </w:rPr>
              <w:t>artistic</w:t>
            </w:r>
            <w:r w:rsidRPr="1EE298A8" w:rsidR="0B0CBD73">
              <w:rPr>
                <w:rFonts w:ascii="Times New Roman" w:hAnsi="Times New Roman" w:eastAsia="Times New Roman" w:cs="Times New Roman"/>
                <w:b w:val="0"/>
                <w:bCs w:val="0"/>
                <w:i w:val="0"/>
                <w:iCs w:val="0"/>
                <w:sz w:val="24"/>
                <w:szCs w:val="24"/>
                <w:lang w:val="en-US"/>
              </w:rPr>
              <w:t xml:space="preserve"> movement?</w:t>
            </w:r>
          </w:p>
          <w:p w:rsidR="31CD5C23" w:rsidP="1EE298A8" w:rsidRDefault="31CD5C23" w14:paraId="19FAB668" w14:textId="59486B5F">
            <w:pPr>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0"/>
                <w:bCs w:val="0"/>
                <w:i w:val="0"/>
                <w:iCs w:val="0"/>
                <w:sz w:val="24"/>
                <w:szCs w:val="24"/>
                <w:lang w:val="en-US"/>
              </w:rPr>
              <w:t>    </w:t>
            </w:r>
          </w:p>
        </w:tc>
      </w:tr>
      <w:tr w:rsidR="31CD5C23" w:rsidTr="206CFA58" w14:paraId="1A3C5C50">
        <w:trPr>
          <w:trHeight w:val="300"/>
        </w:trPr>
        <w:tc>
          <w:tcPr>
            <w:tcW w:w="9316" w:type="dxa"/>
            <w:gridSpan w:val="2"/>
            <w:tcBorders>
              <w:top w:val="single" w:sz="6"/>
              <w:left w:val="single" w:sz="6"/>
              <w:bottom w:val="single" w:sz="6"/>
              <w:right w:val="single" w:sz="6"/>
            </w:tcBorders>
            <w:tcMar/>
            <w:vAlign w:val="top"/>
          </w:tcPr>
          <w:p w:rsidR="31CD5C23" w:rsidP="1EE298A8" w:rsidRDefault="31CD5C23" w14:paraId="7A31A0BE" w14:textId="2509D2D8">
            <w:pPr>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1"/>
                <w:bCs w:val="1"/>
                <w:i w:val="0"/>
                <w:iCs w:val="0"/>
                <w:sz w:val="24"/>
                <w:szCs w:val="24"/>
                <w:lang w:val="en-US"/>
              </w:rPr>
              <w:t>Lesson Objectives: </w:t>
            </w:r>
            <w:r w:rsidRPr="1EE298A8" w:rsidR="731A8EC6">
              <w:rPr>
                <w:rFonts w:ascii="Times New Roman" w:hAnsi="Times New Roman" w:eastAsia="Times New Roman" w:cs="Times New Roman"/>
                <w:b w:val="0"/>
                <w:bCs w:val="0"/>
                <w:i w:val="0"/>
                <w:iCs w:val="0"/>
                <w:sz w:val="24"/>
                <w:szCs w:val="24"/>
                <w:lang w:val="en-US"/>
              </w:rPr>
              <w:t> </w:t>
            </w:r>
          </w:p>
          <w:p w:rsidR="31CD5C23" w:rsidP="206CFA58" w:rsidRDefault="31CD5C23" w14:paraId="7040061F" w14:textId="5EAFCA22">
            <w:pPr>
              <w:ind/>
              <w:rPr>
                <w:rFonts w:ascii="Times New Roman" w:hAnsi="Times New Roman" w:eastAsia="Times New Roman" w:cs="Times New Roman"/>
                <w:b w:val="0"/>
                <w:bCs w:val="0"/>
                <w:i w:val="0"/>
                <w:iCs w:val="0"/>
                <w:sz w:val="24"/>
                <w:szCs w:val="24"/>
              </w:rPr>
            </w:pPr>
            <w:r w:rsidRPr="206CFA58" w:rsidR="3F1BF2A2">
              <w:rPr>
                <w:rFonts w:ascii="Times New Roman" w:hAnsi="Times New Roman" w:eastAsia="Times New Roman" w:cs="Times New Roman"/>
                <w:b w:val="0"/>
                <w:bCs w:val="0"/>
                <w:i w:val="0"/>
                <w:iCs w:val="0"/>
                <w:sz w:val="24"/>
                <w:szCs w:val="24"/>
                <w:lang w:val="en-US"/>
              </w:rPr>
              <w:t>Students will</w:t>
            </w:r>
            <w:r w:rsidRPr="206CFA58" w:rsidR="023A3198">
              <w:rPr>
                <w:rFonts w:ascii="Times New Roman" w:hAnsi="Times New Roman" w:eastAsia="Times New Roman" w:cs="Times New Roman"/>
                <w:b w:val="0"/>
                <w:bCs w:val="0"/>
                <w:i w:val="0"/>
                <w:iCs w:val="0"/>
                <w:sz w:val="24"/>
                <w:szCs w:val="24"/>
                <w:lang w:val="en-US"/>
              </w:rPr>
              <w:t xml:space="preserve"> </w:t>
            </w:r>
            <w:r w:rsidRPr="206CFA58" w:rsidR="5A93D237">
              <w:rPr>
                <w:rFonts w:ascii="Times New Roman" w:hAnsi="Times New Roman" w:eastAsia="Times New Roman" w:cs="Times New Roman"/>
                <w:b w:val="0"/>
                <w:bCs w:val="0"/>
                <w:i w:val="0"/>
                <w:iCs w:val="0"/>
                <w:sz w:val="24"/>
                <w:szCs w:val="24"/>
                <w:lang w:val="en-US"/>
              </w:rPr>
              <w:t>analyze how art reflects changing times, traditions, resources, and cultural uses.</w:t>
            </w:r>
          </w:p>
        </w:tc>
      </w:tr>
      <w:tr w:rsidR="31CD5C23" w:rsidTr="206CFA58" w14:paraId="3A454A65">
        <w:trPr>
          <w:trHeight w:val="300"/>
        </w:trPr>
        <w:tc>
          <w:tcPr>
            <w:tcW w:w="9316" w:type="dxa"/>
            <w:gridSpan w:val="2"/>
            <w:tcBorders>
              <w:top w:val="single" w:sz="6"/>
              <w:left w:val="single" w:sz="6"/>
              <w:bottom w:val="single" w:sz="6"/>
              <w:right w:val="single" w:sz="6"/>
            </w:tcBorders>
            <w:tcMar/>
            <w:vAlign w:val="top"/>
          </w:tcPr>
          <w:p w:rsidR="31CD5C23" w:rsidP="1EE298A8" w:rsidRDefault="31CD5C23" w14:paraId="7FE979A1" w14:textId="213134F0">
            <w:pPr>
              <w:jc w:val="center"/>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1"/>
                <w:bCs w:val="1"/>
                <w:i w:val="0"/>
                <w:iCs w:val="0"/>
                <w:sz w:val="24"/>
                <w:szCs w:val="24"/>
                <w:lang w:val="en-US"/>
              </w:rPr>
              <w:t>Materials </w:t>
            </w:r>
            <w:r w:rsidRPr="1EE298A8" w:rsidR="731A8EC6">
              <w:rPr>
                <w:rFonts w:ascii="Times New Roman" w:hAnsi="Times New Roman" w:eastAsia="Times New Roman" w:cs="Times New Roman"/>
                <w:b w:val="0"/>
                <w:bCs w:val="0"/>
                <w:i w:val="0"/>
                <w:iCs w:val="0"/>
                <w:sz w:val="24"/>
                <w:szCs w:val="24"/>
                <w:lang w:val="en-US"/>
              </w:rPr>
              <w:t> </w:t>
            </w:r>
          </w:p>
        </w:tc>
      </w:tr>
      <w:tr w:rsidR="31CD5C23" w:rsidTr="206CFA58" w14:paraId="2292F206">
        <w:trPr>
          <w:trHeight w:val="300"/>
        </w:trPr>
        <w:tc>
          <w:tcPr>
            <w:tcW w:w="9316" w:type="dxa"/>
            <w:gridSpan w:val="2"/>
            <w:tcBorders>
              <w:top w:val="single" w:sz="6"/>
              <w:left w:val="single" w:sz="6"/>
              <w:bottom w:val="single" w:sz="6"/>
              <w:right w:val="single" w:sz="6"/>
            </w:tcBorders>
            <w:tcMar/>
            <w:vAlign w:val="top"/>
          </w:tcPr>
          <w:p w:rsidR="15234DA0" w:rsidP="1EE298A8" w:rsidRDefault="15234DA0" w14:paraId="32C83E2D" w14:textId="77ADFC50">
            <w:pPr>
              <w:pStyle w:val="Normal"/>
              <w:ind w:left="0"/>
              <w:rPr>
                <w:rFonts w:ascii="Times New Roman" w:hAnsi="Times New Roman" w:eastAsia="Times New Roman" w:cs="Times New Roman"/>
                <w:b w:val="0"/>
                <w:bCs w:val="0"/>
                <w:i w:val="0"/>
                <w:iCs w:val="0"/>
                <w:sz w:val="24"/>
                <w:szCs w:val="24"/>
                <w:u w:val="single"/>
                <w:lang w:val="en-US"/>
              </w:rPr>
            </w:pPr>
            <w:r w:rsidRPr="1EE298A8" w:rsidR="01132896">
              <w:rPr>
                <w:rFonts w:ascii="Times New Roman" w:hAnsi="Times New Roman" w:eastAsia="Times New Roman" w:cs="Times New Roman"/>
                <w:b w:val="0"/>
                <w:bCs w:val="0"/>
                <w:i w:val="0"/>
                <w:iCs w:val="0"/>
                <w:sz w:val="24"/>
                <w:szCs w:val="24"/>
                <w:u w:val="single"/>
                <w:lang w:val="en-US"/>
              </w:rPr>
              <w:t>Edgar Degas Background Information</w:t>
            </w:r>
          </w:p>
          <w:p w:rsidR="31CD5C23" w:rsidP="1EE298A8" w:rsidRDefault="31CD5C23" w14:paraId="28FADC0B" w14:textId="29DEB01A">
            <w:pPr>
              <w:rPr>
                <w:rFonts w:ascii="Times New Roman" w:hAnsi="Times New Roman" w:eastAsia="Times New Roman" w:cs="Times New Roman"/>
                <w:b w:val="0"/>
                <w:bCs w:val="0"/>
                <w:i w:val="0"/>
                <w:iCs w:val="0"/>
                <w:sz w:val="24"/>
                <w:szCs w:val="24"/>
              </w:rPr>
            </w:pPr>
            <w:hyperlink r:id="R0d5ce868bc7b4a88">
              <w:r w:rsidRPr="1EE298A8" w:rsidR="5E396780">
                <w:rPr>
                  <w:rStyle w:val="Hyperlink"/>
                  <w:rFonts w:ascii="Times New Roman" w:hAnsi="Times New Roman" w:eastAsia="Times New Roman" w:cs="Times New Roman"/>
                  <w:b w:val="0"/>
                  <w:bCs w:val="0"/>
                  <w:i w:val="0"/>
                  <w:iCs w:val="0"/>
                  <w:sz w:val="24"/>
                  <w:szCs w:val="24"/>
                  <w:lang w:val="en-US"/>
                </w:rPr>
                <w:t>Edgar Degas (1834-1917): Painting and Drawing- The MET</w:t>
              </w:r>
            </w:hyperlink>
          </w:p>
          <w:p w:rsidR="25281649" w:rsidP="1EE298A8" w:rsidRDefault="25281649" w14:paraId="01FDB6C0" w14:textId="25022C55">
            <w:pPr>
              <w:rPr>
                <w:rFonts w:ascii="Times New Roman" w:hAnsi="Times New Roman" w:eastAsia="Times New Roman" w:cs="Times New Roman"/>
                <w:b w:val="0"/>
                <w:bCs w:val="0"/>
                <w:i w:val="0"/>
                <w:iCs w:val="0"/>
                <w:sz w:val="24"/>
                <w:szCs w:val="24"/>
                <w:lang w:val="en-US"/>
              </w:rPr>
            </w:pPr>
            <w:hyperlink r:id="Ra9377e48a1ff4d92">
              <w:r w:rsidRPr="1EE298A8" w:rsidR="74035D79">
                <w:rPr>
                  <w:rStyle w:val="Hyperlink"/>
                  <w:rFonts w:ascii="Times New Roman" w:hAnsi="Times New Roman" w:eastAsia="Times New Roman" w:cs="Times New Roman"/>
                  <w:b w:val="0"/>
                  <w:bCs w:val="0"/>
                  <w:i w:val="0"/>
                  <w:iCs w:val="0"/>
                  <w:sz w:val="24"/>
                  <w:szCs w:val="24"/>
                  <w:lang w:val="en-US"/>
                </w:rPr>
                <w:t>Edgar Degas- Art History YouTube</w:t>
              </w:r>
            </w:hyperlink>
          </w:p>
          <w:p w:rsidR="31CD5C23" w:rsidP="1EE298A8" w:rsidRDefault="31CD5C23" w14:paraId="42DBE8DE" w14:textId="13E5DC5E">
            <w:pPr>
              <w:rPr>
                <w:rFonts w:ascii="Times New Roman" w:hAnsi="Times New Roman" w:eastAsia="Times New Roman" w:cs="Times New Roman"/>
                <w:sz w:val="24"/>
                <w:szCs w:val="24"/>
              </w:rPr>
            </w:pPr>
            <w:hyperlink r:id="R2d65cde1faae46d7">
              <w:r w:rsidRPr="1EE298A8" w:rsidR="484F6B42">
                <w:rPr>
                  <w:rStyle w:val="Hyperlink"/>
                  <w:rFonts w:ascii="Times New Roman" w:hAnsi="Times New Roman" w:eastAsia="Times New Roman" w:cs="Times New Roman"/>
                  <w:b w:val="0"/>
                  <w:bCs w:val="0"/>
                  <w:i w:val="0"/>
                  <w:iCs w:val="0"/>
                  <w:sz w:val="24"/>
                  <w:szCs w:val="24"/>
                  <w:lang w:val="en-US"/>
                </w:rPr>
                <w:t>Head of a Young Man in Profile- W2W Website</w:t>
              </w:r>
            </w:hyperlink>
          </w:p>
          <w:p w:rsidR="31CD5C23" w:rsidP="1EE298A8" w:rsidRDefault="31CD5C23" w14:paraId="0426AAB7" w14:textId="08B1E61F">
            <w:pPr>
              <w:rPr>
                <w:rFonts w:ascii="Times New Roman" w:hAnsi="Times New Roman" w:eastAsia="Times New Roman" w:cs="Times New Roman"/>
                <w:b w:val="0"/>
                <w:bCs w:val="0"/>
                <w:i w:val="0"/>
                <w:iCs w:val="0"/>
                <w:sz w:val="24"/>
                <w:szCs w:val="24"/>
                <w:u w:val="single"/>
                <w:lang w:val="en-US"/>
              </w:rPr>
            </w:pPr>
            <w:r w:rsidRPr="1EE298A8" w:rsidR="1E84027F">
              <w:rPr>
                <w:rFonts w:ascii="Times New Roman" w:hAnsi="Times New Roman" w:eastAsia="Times New Roman" w:cs="Times New Roman"/>
                <w:b w:val="0"/>
                <w:bCs w:val="0"/>
                <w:i w:val="0"/>
                <w:iCs w:val="0"/>
                <w:sz w:val="24"/>
                <w:szCs w:val="24"/>
                <w:u w:val="single"/>
                <w:lang w:val="en-US"/>
              </w:rPr>
              <w:t>Historical Context</w:t>
            </w:r>
          </w:p>
          <w:p w:rsidR="31CD5C23" w:rsidP="1EE298A8" w:rsidRDefault="31CD5C23" w14:paraId="0D0AB02A" w14:textId="47F7F17F">
            <w:pPr>
              <w:rPr>
                <w:rFonts w:ascii="Times New Roman" w:hAnsi="Times New Roman" w:eastAsia="Times New Roman" w:cs="Times New Roman"/>
                <w:b w:val="0"/>
                <w:bCs w:val="0"/>
                <w:i w:val="0"/>
                <w:iCs w:val="0"/>
                <w:caps w:val="0"/>
                <w:smallCaps w:val="0"/>
                <w:noProof w:val="0"/>
                <w:color w:val="467886"/>
                <w:sz w:val="24"/>
                <w:szCs w:val="24"/>
                <w:lang w:val="en-US"/>
              </w:rPr>
            </w:pPr>
            <w:hyperlink r:id="R8871c7af8a7143e6">
              <w:r w:rsidRPr="1EE298A8" w:rsidR="1E8402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What is modern art? The MoMa</w:t>
              </w:r>
            </w:hyperlink>
          </w:p>
          <w:p w:rsidR="31CD5C23" w:rsidP="1EE298A8" w:rsidRDefault="31CD5C23" w14:paraId="6D7CF368" w14:textId="01A3D8B0">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fpstate=ive&amp;vld=cid:a4cbd928,vid:xGjpTjeGuZc,st:0" r:id="Rdb018e0207394738">
              <w:r w:rsidRPr="1EE298A8" w:rsidR="1E8402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Modern Thought and Culture in 1900- Crash Course</w:t>
              </w:r>
            </w:hyperlink>
          </w:p>
          <w:p w:rsidR="31CD5C23" w:rsidP="1EE298A8" w:rsidRDefault="31CD5C23" w14:paraId="47257756" w14:textId="2F1C73DE">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6a8b963775a4352">
              <w:r w:rsidRPr="1EE298A8" w:rsidR="1E8402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Modernism (art term)- Tate Museum</w:t>
              </w:r>
            </w:hyperlink>
          </w:p>
          <w:p w:rsidR="31CD5C23" w:rsidP="1EE298A8" w:rsidRDefault="31CD5C23" w14:paraId="3D66533C" w14:textId="4D7E77F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da44513c5a204a91">
              <w:r w:rsidRPr="1EE298A8" w:rsidR="1E8402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Modernism- Poetry Foundation</w:t>
              </w:r>
            </w:hyperlink>
          </w:p>
          <w:p w:rsidR="31CD5C23" w:rsidP="1EE298A8" w:rsidRDefault="31CD5C23" w14:paraId="1C362CC5" w14:textId="6D3D25C9">
            <w:pPr>
              <w:rPr>
                <w:rFonts w:ascii="Times New Roman" w:hAnsi="Times New Roman" w:eastAsia="Times New Roman" w:cs="Times New Roman"/>
                <w:sz w:val="24"/>
                <w:szCs w:val="24"/>
              </w:rPr>
            </w:pPr>
            <w:hyperlink w:anchor=":~:text=Modernism%3A%20Characteristics,art%2C%20politics%2C%20and%20science." r:id="Raedf686d8d124694">
              <w:r w:rsidRPr="59992C7E" w:rsidR="1E84027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History of Modernism- Miami Dade College</w:t>
              </w:r>
            </w:hyperlink>
          </w:p>
          <w:p w:rsidR="42599063" w:rsidP="59992C7E" w:rsidRDefault="42599063" w14:paraId="5D0F9E79" w14:textId="7E93C5D8">
            <w:pPr>
              <w:rPr>
                <w:rFonts w:ascii="Times New Roman" w:hAnsi="Times New Roman" w:eastAsia="Times New Roman" w:cs="Times New Roman"/>
                <w:b w:val="0"/>
                <w:bCs w:val="0"/>
                <w:i w:val="0"/>
                <w:iCs w:val="0"/>
                <w:caps w:val="0"/>
                <w:smallCaps w:val="0"/>
                <w:strike w:val="0"/>
                <w:dstrike w:val="0"/>
                <w:noProof w:val="0"/>
                <w:sz w:val="24"/>
                <w:szCs w:val="24"/>
                <w:lang w:val="en-US"/>
              </w:rPr>
            </w:pPr>
            <w:hyperlink r:id="R278fb4b3565e415e">
              <w:r w:rsidRPr="59992C7E" w:rsidR="4259906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La Belle Epoque: The Twilight of the 19th Century- Miami Dade College</w:t>
              </w:r>
            </w:hyperlink>
          </w:p>
          <w:p w:rsidR="31CD5C23" w:rsidP="1EE298A8" w:rsidRDefault="31CD5C23" w14:paraId="5046FFB8" w14:textId="64FB4CBF">
            <w:pPr>
              <w:rPr>
                <w:rFonts w:ascii="Times New Roman" w:hAnsi="Times New Roman" w:eastAsia="Times New Roman" w:cs="Times New Roman"/>
                <w:b w:val="0"/>
                <w:bCs w:val="0"/>
                <w:i w:val="0"/>
                <w:iCs w:val="0"/>
                <w:caps w:val="0"/>
                <w:smallCaps w:val="0"/>
                <w:strike w:val="0"/>
                <w:dstrike w:val="0"/>
                <w:noProof w:val="0"/>
                <w:sz w:val="24"/>
                <w:szCs w:val="24"/>
                <w:u w:val="single"/>
                <w:lang w:val="en-US"/>
              </w:rPr>
            </w:pPr>
            <w:r w:rsidRPr="1EE298A8" w:rsidR="25846D9E">
              <w:rPr>
                <w:rFonts w:ascii="Times New Roman" w:hAnsi="Times New Roman" w:eastAsia="Times New Roman" w:cs="Times New Roman"/>
                <w:b w:val="0"/>
                <w:bCs w:val="0"/>
                <w:i w:val="0"/>
                <w:iCs w:val="0"/>
                <w:caps w:val="0"/>
                <w:smallCaps w:val="0"/>
                <w:strike w:val="0"/>
                <w:dstrike w:val="0"/>
                <w:noProof w:val="0"/>
                <w:sz w:val="24"/>
                <w:szCs w:val="24"/>
                <w:u w:val="single"/>
                <w:lang w:val="en-US"/>
              </w:rPr>
              <w:t>Impressionism</w:t>
            </w:r>
          </w:p>
          <w:p w:rsidR="31CD5C23" w:rsidP="1EE298A8" w:rsidRDefault="31CD5C23" w14:paraId="674E03B4" w14:textId="3DBB946E">
            <w:pPr>
              <w:rPr>
                <w:rFonts w:ascii="Times New Roman" w:hAnsi="Times New Roman" w:eastAsia="Times New Roman" w:cs="Times New Roman"/>
                <w:sz w:val="24"/>
                <w:szCs w:val="24"/>
              </w:rPr>
            </w:pPr>
            <w:hyperlink r:id="R313f13c0edb14ec6">
              <w:r w:rsidRPr="1EE298A8" w:rsidR="25846D9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 xml:space="preserve">The case for Impressionism- The </w:t>
              </w:r>
              <w:r w:rsidRPr="1EE298A8" w:rsidR="25846D9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Art</w:t>
              </w:r>
              <w:r w:rsidRPr="1EE298A8" w:rsidR="25846D9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 xml:space="preserve"> Assignment YouTube</w:t>
              </w:r>
            </w:hyperlink>
          </w:p>
          <w:p w:rsidR="31CD5C23" w:rsidP="1EE298A8" w:rsidRDefault="31CD5C23" w14:paraId="32709204" w14:textId="64BF1538">
            <w:pPr>
              <w:rPr>
                <w:rFonts w:ascii="Times New Roman" w:hAnsi="Times New Roman" w:eastAsia="Times New Roman" w:cs="Times New Roman"/>
                <w:b w:val="0"/>
                <w:bCs w:val="0"/>
                <w:i w:val="0"/>
                <w:iCs w:val="0"/>
                <w:caps w:val="0"/>
                <w:smallCaps w:val="0"/>
                <w:strike w:val="0"/>
                <w:dstrike w:val="0"/>
                <w:noProof w:val="0"/>
                <w:sz w:val="24"/>
                <w:szCs w:val="24"/>
                <w:lang w:val="en-US"/>
              </w:rPr>
            </w:pPr>
            <w:hyperlink r:id="R82ecdcb61d104d4f">
              <w:r w:rsidRPr="1EE298A8" w:rsidR="74F65EE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What is Impressionism? Art Movements &amp; Styles- National Galleries Scotland YouTube</w:t>
              </w:r>
            </w:hyperlink>
          </w:p>
          <w:p w:rsidR="31CD5C23" w:rsidP="1EE298A8" w:rsidRDefault="31CD5C23" w14:paraId="3409AD35" w14:textId="7C22C48F">
            <w:pPr>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pPr>
            <w:hyperlink r:id="R999a8503c95a444a">
              <w:r w:rsidRPr="1EE298A8" w:rsidR="6AE18EE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 xml:space="preserve">Impressionism, an introduction- </w:t>
              </w:r>
              <w:r w:rsidRPr="1EE298A8" w:rsidR="6AE18EE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Smarthistory</w:t>
              </w:r>
            </w:hyperlink>
          </w:p>
          <w:p w:rsidR="31CD5C23" w:rsidP="1EE298A8" w:rsidRDefault="31CD5C23" w14:paraId="73B61BA2" w14:textId="07B17777">
            <w:pPr>
              <w:rPr>
                <w:rFonts w:ascii="Times New Roman" w:hAnsi="Times New Roman" w:eastAsia="Times New Roman" w:cs="Times New Roman"/>
                <w:b w:val="0"/>
                <w:bCs w:val="0"/>
                <w:i w:val="0"/>
                <w:iCs w:val="0"/>
                <w:sz w:val="24"/>
                <w:szCs w:val="24"/>
                <w:lang w:val="en-US"/>
              </w:rPr>
            </w:pPr>
            <w:hyperlink r:id="R8cd930a44796476d">
              <w:r w:rsidRPr="1EE298A8" w:rsidR="6AE18EEA">
                <w:rPr>
                  <w:rStyle w:val="Hyperlink"/>
                  <w:rFonts w:ascii="Times New Roman" w:hAnsi="Times New Roman" w:eastAsia="Times New Roman" w:cs="Times New Roman"/>
                  <w:b w:val="0"/>
                  <w:bCs w:val="0"/>
                  <w:i w:val="0"/>
                  <w:iCs w:val="0"/>
                  <w:sz w:val="24"/>
                  <w:szCs w:val="24"/>
                  <w:lang w:val="en-US"/>
                </w:rPr>
                <w:t>Impressionism: Art and Modernity- The MET</w:t>
              </w:r>
            </w:hyperlink>
          </w:p>
        </w:tc>
      </w:tr>
      <w:tr w:rsidR="31CD5C23" w:rsidTr="206CFA58" w14:paraId="2749F37F">
        <w:trPr>
          <w:trHeight w:val="300"/>
        </w:trPr>
        <w:tc>
          <w:tcPr>
            <w:tcW w:w="9316" w:type="dxa"/>
            <w:gridSpan w:val="2"/>
            <w:tcBorders>
              <w:top w:val="single" w:sz="6"/>
              <w:left w:val="single" w:sz="6"/>
              <w:bottom w:val="single" w:sz="6"/>
              <w:right w:val="single" w:sz="6"/>
            </w:tcBorders>
            <w:tcMar/>
            <w:vAlign w:val="top"/>
          </w:tcPr>
          <w:p w:rsidR="31CD5C23" w:rsidP="1EE298A8" w:rsidRDefault="31CD5C23" w14:paraId="05BC13BE" w14:textId="11A42E5B">
            <w:pPr>
              <w:jc w:val="center"/>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1"/>
                <w:bCs w:val="1"/>
                <w:i w:val="0"/>
                <w:iCs w:val="0"/>
                <w:sz w:val="24"/>
                <w:szCs w:val="24"/>
                <w:lang w:val="en-US"/>
              </w:rPr>
              <w:t>Learning Plan</w:t>
            </w:r>
            <w:r w:rsidRPr="1EE298A8" w:rsidR="731A8EC6">
              <w:rPr>
                <w:rFonts w:ascii="Times New Roman" w:hAnsi="Times New Roman" w:eastAsia="Times New Roman" w:cs="Times New Roman"/>
                <w:b w:val="0"/>
                <w:bCs w:val="0"/>
                <w:i w:val="0"/>
                <w:iCs w:val="0"/>
                <w:sz w:val="24"/>
                <w:szCs w:val="24"/>
                <w:lang w:val="en-US"/>
              </w:rPr>
              <w:t> </w:t>
            </w:r>
          </w:p>
        </w:tc>
      </w:tr>
      <w:tr w:rsidR="31CD5C23" w:rsidTr="206CFA58" w14:paraId="1A85C93F">
        <w:trPr>
          <w:trHeight w:val="300"/>
        </w:trPr>
        <w:tc>
          <w:tcPr>
            <w:tcW w:w="9316" w:type="dxa"/>
            <w:gridSpan w:val="2"/>
            <w:tcBorders>
              <w:top w:val="single" w:sz="6"/>
              <w:left w:val="single" w:sz="6"/>
              <w:bottom w:val="single" w:sz="6"/>
              <w:right w:val="single" w:sz="6"/>
            </w:tcBorders>
            <w:tcMar/>
            <w:vAlign w:val="top"/>
          </w:tcPr>
          <w:p w:rsidR="31CD5C23" w:rsidP="1EE298A8" w:rsidRDefault="31CD5C23" w14:paraId="08F0373D" w14:textId="5EA3E37D">
            <w:pPr>
              <w:rPr>
                <w:rFonts w:ascii="Times New Roman" w:hAnsi="Times New Roman" w:eastAsia="Times New Roman" w:cs="Times New Roman"/>
                <w:b w:val="0"/>
                <w:bCs w:val="0"/>
                <w:i w:val="0"/>
                <w:iCs w:val="0"/>
                <w:sz w:val="24"/>
                <w:szCs w:val="24"/>
              </w:rPr>
            </w:pPr>
            <w:r w:rsidRPr="206CFA58" w:rsidR="3F1BF2A2">
              <w:rPr>
                <w:rFonts w:ascii="Times New Roman" w:hAnsi="Times New Roman" w:eastAsia="Times New Roman" w:cs="Times New Roman"/>
                <w:b w:val="1"/>
                <w:bCs w:val="1"/>
                <w:i w:val="0"/>
                <w:iCs w:val="0"/>
                <w:sz w:val="24"/>
                <w:szCs w:val="24"/>
                <w:lang w:val="en-US"/>
              </w:rPr>
              <w:t>Activities </w:t>
            </w:r>
            <w:r w:rsidRPr="206CFA58" w:rsidR="3F1BF2A2">
              <w:rPr>
                <w:rFonts w:ascii="Times New Roman" w:hAnsi="Times New Roman" w:eastAsia="Times New Roman" w:cs="Times New Roman"/>
                <w:b w:val="0"/>
                <w:bCs w:val="0"/>
                <w:i w:val="0"/>
                <w:iCs w:val="0"/>
                <w:sz w:val="24"/>
                <w:szCs w:val="24"/>
                <w:lang w:val="en-US"/>
              </w:rPr>
              <w:t> </w:t>
            </w:r>
          </w:p>
          <w:p w:rsidR="44D90795" w:rsidP="206CFA58" w:rsidRDefault="44D90795" w14:paraId="7F37EE95" w14:textId="2894F8EA">
            <w:pPr>
              <w:ind w:left="0"/>
              <w:rPr>
                <w:rFonts w:ascii="Times New Roman" w:hAnsi="Times New Roman" w:eastAsia="Times New Roman" w:cs="Times New Roman"/>
                <w:b w:val="0"/>
                <w:bCs w:val="0"/>
                <w:i w:val="0"/>
                <w:iCs w:val="0"/>
                <w:sz w:val="24"/>
                <w:szCs w:val="24"/>
                <w:lang w:val="en-US"/>
              </w:rPr>
            </w:pPr>
            <w:r w:rsidRPr="206CFA58" w:rsidR="44D90795">
              <w:rPr>
                <w:rFonts w:ascii="Times New Roman" w:hAnsi="Times New Roman" w:eastAsia="Times New Roman" w:cs="Times New Roman"/>
                <w:b w:val="0"/>
                <w:bCs w:val="0"/>
                <w:i w:val="0"/>
                <w:iCs w:val="0"/>
                <w:sz w:val="24"/>
                <w:szCs w:val="24"/>
                <w:lang w:val="en-US"/>
              </w:rPr>
              <w:t>Day 1</w:t>
            </w:r>
          </w:p>
          <w:p w:rsidR="31CD5C23" w:rsidP="206CFA58" w:rsidRDefault="31CD5C23" w14:paraId="55EA6E59" w14:textId="2A9F2D12">
            <w:pPr>
              <w:ind w:left="720"/>
              <w:rPr>
                <w:rFonts w:ascii="Times New Roman" w:hAnsi="Times New Roman" w:eastAsia="Times New Roman" w:cs="Times New Roman"/>
                <w:b w:val="0"/>
                <w:bCs w:val="0"/>
                <w:i w:val="0"/>
                <w:iCs w:val="0"/>
                <w:sz w:val="24"/>
                <w:szCs w:val="24"/>
                <w:lang w:val="en-US"/>
              </w:rPr>
            </w:pPr>
            <w:r w:rsidRPr="206CFA58" w:rsidR="3F1BF2A2">
              <w:rPr>
                <w:rFonts w:ascii="Times New Roman" w:hAnsi="Times New Roman" w:eastAsia="Times New Roman" w:cs="Times New Roman"/>
                <w:b w:val="0"/>
                <w:bCs w:val="0"/>
                <w:i w:val="0"/>
                <w:iCs w:val="0"/>
                <w:sz w:val="24"/>
                <w:szCs w:val="24"/>
                <w:lang w:val="en-US"/>
              </w:rPr>
              <w:t> </w:t>
            </w:r>
            <w:r w:rsidRPr="206CFA58" w:rsidR="577B5CB3">
              <w:rPr>
                <w:rFonts w:ascii="Times New Roman" w:hAnsi="Times New Roman" w:eastAsia="Times New Roman" w:cs="Times New Roman"/>
                <w:b w:val="0"/>
                <w:bCs w:val="0"/>
                <w:i w:val="0"/>
                <w:iCs w:val="0"/>
                <w:sz w:val="24"/>
                <w:szCs w:val="24"/>
                <w:lang w:val="en-US"/>
              </w:rPr>
              <w:t xml:space="preserve">1. Students will </w:t>
            </w:r>
            <w:r w:rsidRPr="206CFA58" w:rsidR="577B5CB3">
              <w:rPr>
                <w:rFonts w:ascii="Times New Roman" w:hAnsi="Times New Roman" w:eastAsia="Times New Roman" w:cs="Times New Roman"/>
                <w:b w:val="0"/>
                <w:bCs w:val="0"/>
                <w:i w:val="0"/>
                <w:iCs w:val="0"/>
                <w:sz w:val="24"/>
                <w:szCs w:val="24"/>
                <w:lang w:val="en-US"/>
              </w:rPr>
              <w:t>observe</w:t>
            </w:r>
            <w:r w:rsidRPr="206CFA58" w:rsidR="577B5CB3">
              <w:rPr>
                <w:rFonts w:ascii="Times New Roman" w:hAnsi="Times New Roman" w:eastAsia="Times New Roman" w:cs="Times New Roman"/>
                <w:b w:val="0"/>
                <w:bCs w:val="0"/>
                <w:i w:val="0"/>
                <w:iCs w:val="0"/>
                <w:sz w:val="24"/>
                <w:szCs w:val="24"/>
                <w:lang w:val="en-US"/>
              </w:rPr>
              <w:t xml:space="preserve"> this drawing and describe the subject</w:t>
            </w:r>
            <w:r w:rsidRPr="206CFA58" w:rsidR="0DF8EA77">
              <w:rPr>
                <w:rFonts w:ascii="Times New Roman" w:hAnsi="Times New Roman" w:eastAsia="Times New Roman" w:cs="Times New Roman"/>
                <w:b w:val="0"/>
                <w:bCs w:val="0"/>
                <w:i w:val="0"/>
                <w:iCs w:val="0"/>
                <w:sz w:val="24"/>
                <w:szCs w:val="24"/>
                <w:lang w:val="en-US"/>
              </w:rPr>
              <w:t xml:space="preserve"> matter</w:t>
            </w:r>
            <w:r w:rsidRPr="206CFA58" w:rsidR="577B5CB3">
              <w:rPr>
                <w:rFonts w:ascii="Times New Roman" w:hAnsi="Times New Roman" w:eastAsia="Times New Roman" w:cs="Times New Roman"/>
                <w:b w:val="0"/>
                <w:bCs w:val="0"/>
                <w:i w:val="0"/>
                <w:iCs w:val="0"/>
                <w:sz w:val="24"/>
                <w:szCs w:val="24"/>
                <w:lang w:val="en-US"/>
              </w:rPr>
              <w:t>. Does it remind them of something?</w:t>
            </w:r>
            <w:r w:rsidRPr="206CFA58" w:rsidR="577B5CB3">
              <w:rPr>
                <w:rFonts w:ascii="Times New Roman" w:hAnsi="Times New Roman" w:eastAsia="Times New Roman" w:cs="Times New Roman"/>
                <w:b w:val="0"/>
                <w:bCs w:val="0"/>
                <w:i w:val="0"/>
                <w:iCs w:val="0"/>
                <w:sz w:val="24"/>
                <w:szCs w:val="24"/>
                <w:lang w:val="en-US"/>
              </w:rPr>
              <w:t xml:space="preserve"> They might mention that </w:t>
            </w:r>
            <w:r w:rsidRPr="206CFA58" w:rsidR="43FBFE77">
              <w:rPr>
                <w:rFonts w:ascii="Times New Roman" w:hAnsi="Times New Roman" w:eastAsia="Times New Roman" w:cs="Times New Roman"/>
                <w:b w:val="0"/>
                <w:bCs w:val="0"/>
                <w:i w:val="0"/>
                <w:iCs w:val="0"/>
                <w:sz w:val="24"/>
                <w:szCs w:val="24"/>
                <w:lang w:val="en-US"/>
              </w:rPr>
              <w:t>the man’s profile</w:t>
            </w:r>
            <w:r w:rsidRPr="206CFA58" w:rsidR="577B5CB3">
              <w:rPr>
                <w:rFonts w:ascii="Times New Roman" w:hAnsi="Times New Roman" w:eastAsia="Times New Roman" w:cs="Times New Roman"/>
                <w:b w:val="0"/>
                <w:bCs w:val="0"/>
                <w:i w:val="0"/>
                <w:iCs w:val="0"/>
                <w:sz w:val="24"/>
                <w:szCs w:val="24"/>
                <w:lang w:val="en-US"/>
              </w:rPr>
              <w:t xml:space="preserve"> reminds them of classic Greek </w:t>
            </w:r>
            <w:r w:rsidRPr="206CFA58" w:rsidR="48196ADE">
              <w:rPr>
                <w:rFonts w:ascii="Times New Roman" w:hAnsi="Times New Roman" w:eastAsia="Times New Roman" w:cs="Times New Roman"/>
                <w:b w:val="0"/>
                <w:bCs w:val="0"/>
                <w:i w:val="0"/>
                <w:iCs w:val="0"/>
                <w:sz w:val="24"/>
                <w:szCs w:val="24"/>
                <w:lang w:val="en-US"/>
              </w:rPr>
              <w:t>sculptures with its strong and defined facial features, and its shading</w:t>
            </w:r>
            <w:r w:rsidRPr="206CFA58" w:rsidR="3636227B">
              <w:rPr>
                <w:rFonts w:ascii="Times New Roman" w:hAnsi="Times New Roman" w:eastAsia="Times New Roman" w:cs="Times New Roman"/>
                <w:b w:val="0"/>
                <w:bCs w:val="0"/>
                <w:i w:val="0"/>
                <w:iCs w:val="0"/>
                <w:sz w:val="24"/>
                <w:szCs w:val="24"/>
                <w:lang w:val="en-US"/>
              </w:rPr>
              <w:t>.</w:t>
            </w:r>
            <w:r w:rsidRPr="206CFA58" w:rsidR="247EBDA0">
              <w:rPr>
                <w:rFonts w:ascii="Times New Roman" w:hAnsi="Times New Roman" w:eastAsia="Times New Roman" w:cs="Times New Roman"/>
                <w:b w:val="0"/>
                <w:bCs w:val="0"/>
                <w:i w:val="0"/>
                <w:iCs w:val="0"/>
                <w:sz w:val="24"/>
                <w:szCs w:val="24"/>
                <w:lang w:val="en-US"/>
              </w:rPr>
              <w:t xml:space="preserve"> </w:t>
            </w:r>
            <w:r w:rsidRPr="206CFA58" w:rsidR="2B91C0F0">
              <w:rPr>
                <w:rFonts w:ascii="Times New Roman" w:hAnsi="Times New Roman" w:eastAsia="Times New Roman" w:cs="Times New Roman"/>
                <w:b w:val="0"/>
                <w:bCs w:val="0"/>
                <w:i w:val="0"/>
                <w:iCs w:val="0"/>
                <w:sz w:val="24"/>
                <w:szCs w:val="24"/>
                <w:lang w:val="en-US"/>
              </w:rPr>
              <w:t>Does the man’s face seem relaxed? What emotion is he conveying?</w:t>
            </w:r>
          </w:p>
          <w:p w:rsidR="31CD5C23" w:rsidP="206CFA58" w:rsidRDefault="31CD5C23" w14:paraId="4CD37223" w14:textId="78D92040">
            <w:pPr>
              <w:ind w:left="720"/>
              <w:rPr>
                <w:rFonts w:ascii="Times New Roman" w:hAnsi="Times New Roman" w:eastAsia="Times New Roman" w:cs="Times New Roman"/>
                <w:b w:val="0"/>
                <w:bCs w:val="0"/>
                <w:i w:val="0"/>
                <w:iCs w:val="0"/>
                <w:sz w:val="24"/>
                <w:szCs w:val="24"/>
                <w:lang w:val="en-US"/>
              </w:rPr>
            </w:pPr>
            <w:r w:rsidRPr="206CFA58" w:rsidR="247EBDA0">
              <w:rPr>
                <w:rFonts w:ascii="Times New Roman" w:hAnsi="Times New Roman" w:eastAsia="Times New Roman" w:cs="Times New Roman"/>
                <w:b w:val="0"/>
                <w:bCs w:val="0"/>
                <w:i w:val="0"/>
                <w:iCs w:val="0"/>
                <w:sz w:val="24"/>
                <w:szCs w:val="24"/>
                <w:lang w:val="en-US"/>
              </w:rPr>
              <w:t>2. Introduce s</w:t>
            </w:r>
            <w:r w:rsidRPr="206CFA58" w:rsidR="29140044">
              <w:rPr>
                <w:rFonts w:ascii="Times New Roman" w:hAnsi="Times New Roman" w:eastAsia="Times New Roman" w:cs="Times New Roman"/>
                <w:b w:val="0"/>
                <w:bCs w:val="0"/>
                <w:i w:val="0"/>
                <w:iCs w:val="0"/>
                <w:sz w:val="24"/>
                <w:szCs w:val="24"/>
                <w:lang w:val="en-US"/>
              </w:rPr>
              <w:t xml:space="preserve">tudents to Degas as an artist </w:t>
            </w:r>
            <w:r w:rsidRPr="206CFA58" w:rsidR="56D99359">
              <w:rPr>
                <w:rFonts w:ascii="Times New Roman" w:hAnsi="Times New Roman" w:eastAsia="Times New Roman" w:cs="Times New Roman"/>
                <w:b w:val="0"/>
                <w:bCs w:val="0"/>
                <w:i w:val="0"/>
                <w:iCs w:val="0"/>
                <w:sz w:val="24"/>
                <w:szCs w:val="24"/>
                <w:lang w:val="en-US"/>
              </w:rPr>
              <w:t>who is considered the founder of Impressionism in</w:t>
            </w:r>
            <w:r w:rsidRPr="206CFA58" w:rsidR="29140044">
              <w:rPr>
                <w:rFonts w:ascii="Times New Roman" w:hAnsi="Times New Roman" w:eastAsia="Times New Roman" w:cs="Times New Roman"/>
                <w:b w:val="0"/>
                <w:bCs w:val="0"/>
                <w:i w:val="0"/>
                <w:iCs w:val="0"/>
                <w:sz w:val="24"/>
                <w:szCs w:val="24"/>
                <w:lang w:val="en-US"/>
              </w:rPr>
              <w:t xml:space="preserve"> </w:t>
            </w:r>
            <w:r w:rsidRPr="206CFA58" w:rsidR="29140044">
              <w:rPr>
                <w:rFonts w:ascii="Times New Roman" w:hAnsi="Times New Roman" w:eastAsia="Times New Roman" w:cs="Times New Roman"/>
                <w:b w:val="0"/>
                <w:bCs w:val="0"/>
                <w:i w:val="0"/>
                <w:iCs w:val="0"/>
                <w:sz w:val="24"/>
                <w:szCs w:val="24"/>
                <w:lang w:val="en-US"/>
              </w:rPr>
              <w:t>the European artistic scene</w:t>
            </w:r>
            <w:r w:rsidRPr="206CFA58" w:rsidR="54BE998B">
              <w:rPr>
                <w:rFonts w:ascii="Times New Roman" w:hAnsi="Times New Roman" w:eastAsia="Times New Roman" w:cs="Times New Roman"/>
                <w:b w:val="0"/>
                <w:bCs w:val="0"/>
                <w:i w:val="0"/>
                <w:iCs w:val="0"/>
                <w:sz w:val="24"/>
                <w:szCs w:val="24"/>
                <w:lang w:val="en-US"/>
              </w:rPr>
              <w:t xml:space="preserve"> during</w:t>
            </w:r>
            <w:r w:rsidRPr="206CFA58" w:rsidR="49865B84">
              <w:rPr>
                <w:rFonts w:ascii="Times New Roman" w:hAnsi="Times New Roman" w:eastAsia="Times New Roman" w:cs="Times New Roman"/>
                <w:b w:val="0"/>
                <w:bCs w:val="0"/>
                <w:i w:val="0"/>
                <w:iCs w:val="0"/>
                <w:sz w:val="24"/>
                <w:szCs w:val="24"/>
                <w:lang w:val="en-US"/>
              </w:rPr>
              <w:t xml:space="preserve"> </w:t>
            </w:r>
            <w:r w:rsidRPr="206CFA58" w:rsidR="30618E14">
              <w:rPr>
                <w:rFonts w:ascii="Times New Roman" w:hAnsi="Times New Roman" w:eastAsia="Times New Roman" w:cs="Times New Roman"/>
                <w:b w:val="0"/>
                <w:bCs w:val="0"/>
                <w:i w:val="0"/>
                <w:iCs w:val="0"/>
                <w:sz w:val="24"/>
                <w:szCs w:val="24"/>
                <w:lang w:val="en-US"/>
              </w:rPr>
              <w:t>19th</w:t>
            </w:r>
            <w:r w:rsidRPr="206CFA58" w:rsidR="54BE998B">
              <w:rPr>
                <w:rFonts w:ascii="Times New Roman" w:hAnsi="Times New Roman" w:eastAsia="Times New Roman" w:cs="Times New Roman"/>
                <w:b w:val="0"/>
                <w:bCs w:val="0"/>
                <w:i w:val="0"/>
                <w:iCs w:val="0"/>
                <w:sz w:val="24"/>
                <w:szCs w:val="24"/>
                <w:lang w:val="en-US"/>
              </w:rPr>
              <w:t xml:space="preserve"> </w:t>
            </w:r>
            <w:r w:rsidRPr="206CFA58" w:rsidR="252C1631">
              <w:rPr>
                <w:rFonts w:ascii="Times New Roman" w:hAnsi="Times New Roman" w:eastAsia="Times New Roman" w:cs="Times New Roman"/>
                <w:b w:val="0"/>
                <w:bCs w:val="0"/>
                <w:i w:val="0"/>
                <w:iCs w:val="0"/>
                <w:sz w:val="24"/>
                <w:szCs w:val="24"/>
                <w:lang w:val="en-US"/>
              </w:rPr>
              <w:t xml:space="preserve">century </w:t>
            </w:r>
            <w:hyperlink r:id="Rbccbe3424e4d4024">
              <w:r w:rsidRPr="206CFA58" w:rsidR="04200B25">
                <w:rPr>
                  <w:rStyle w:val="Hyperlink"/>
                  <w:rFonts w:ascii="Times New Roman" w:hAnsi="Times New Roman" w:eastAsia="Times New Roman" w:cs="Times New Roman"/>
                  <w:b w:val="0"/>
                  <w:bCs w:val="0"/>
                  <w:i w:val="0"/>
                  <w:iCs w:val="0"/>
                  <w:sz w:val="24"/>
                  <w:szCs w:val="24"/>
                  <w:lang w:val="en-US"/>
                </w:rPr>
                <w:t>modernism</w:t>
              </w:r>
            </w:hyperlink>
            <w:r w:rsidRPr="206CFA58" w:rsidR="04200B25">
              <w:rPr>
                <w:rFonts w:ascii="Times New Roman" w:hAnsi="Times New Roman" w:eastAsia="Times New Roman" w:cs="Times New Roman"/>
                <w:b w:val="0"/>
                <w:bCs w:val="0"/>
                <w:i w:val="0"/>
                <w:iCs w:val="0"/>
                <w:sz w:val="24"/>
                <w:szCs w:val="24"/>
                <w:lang w:val="en-US"/>
              </w:rPr>
              <w:t xml:space="preserve"> (</w:t>
            </w:r>
            <w:r w:rsidRPr="206CFA58" w:rsidR="29140044">
              <w:rPr>
                <w:rFonts w:ascii="Times New Roman" w:hAnsi="Times New Roman" w:eastAsia="Times New Roman" w:cs="Times New Roman"/>
                <w:b w:val="0"/>
                <w:bCs w:val="0"/>
                <w:i w:val="0"/>
                <w:iCs w:val="0"/>
                <w:sz w:val="24"/>
                <w:szCs w:val="24"/>
                <w:lang w:val="en-US"/>
              </w:rPr>
              <w:t>Other lesson plans</w:t>
            </w:r>
            <w:r w:rsidRPr="206CFA58" w:rsidR="5633CB1B">
              <w:rPr>
                <w:rFonts w:ascii="Times New Roman" w:hAnsi="Times New Roman" w:eastAsia="Times New Roman" w:cs="Times New Roman"/>
                <w:b w:val="0"/>
                <w:bCs w:val="0"/>
                <w:i w:val="0"/>
                <w:iCs w:val="0"/>
                <w:sz w:val="24"/>
                <w:szCs w:val="24"/>
                <w:lang w:val="en-US"/>
              </w:rPr>
              <w:t xml:space="preserve"> on the W2W</w:t>
            </w:r>
            <w:r w:rsidRPr="206CFA58" w:rsidR="7E81FABC">
              <w:rPr>
                <w:rFonts w:ascii="Times New Roman" w:hAnsi="Times New Roman" w:eastAsia="Times New Roman" w:cs="Times New Roman"/>
                <w:b w:val="0"/>
                <w:bCs w:val="0"/>
                <w:i w:val="0"/>
                <w:iCs w:val="0"/>
                <w:sz w:val="24"/>
                <w:szCs w:val="24"/>
                <w:lang w:val="en-US"/>
              </w:rPr>
              <w:t xml:space="preserve"> website</w:t>
            </w:r>
            <w:r w:rsidRPr="206CFA58" w:rsidR="5633CB1B">
              <w:rPr>
                <w:rFonts w:ascii="Times New Roman" w:hAnsi="Times New Roman" w:eastAsia="Times New Roman" w:cs="Times New Roman"/>
                <w:b w:val="0"/>
                <w:bCs w:val="0"/>
                <w:i w:val="0"/>
                <w:iCs w:val="0"/>
                <w:sz w:val="24"/>
                <w:szCs w:val="24"/>
                <w:lang w:val="en-US"/>
              </w:rPr>
              <w:t xml:space="preserve"> </w:t>
            </w:r>
            <w:r w:rsidRPr="206CFA58" w:rsidR="5633CB1B">
              <w:rPr>
                <w:rFonts w:ascii="Times New Roman" w:hAnsi="Times New Roman" w:eastAsia="Times New Roman" w:cs="Times New Roman"/>
                <w:b w:val="0"/>
                <w:bCs w:val="0"/>
                <w:i w:val="0"/>
                <w:iCs w:val="0"/>
                <w:sz w:val="24"/>
                <w:szCs w:val="24"/>
                <w:lang w:val="en-US"/>
              </w:rPr>
              <w:t>are ideal to teach in connection to this lesson)</w:t>
            </w:r>
            <w:r w:rsidRPr="206CFA58" w:rsidR="29140044">
              <w:rPr>
                <w:rFonts w:ascii="Times New Roman" w:hAnsi="Times New Roman" w:eastAsia="Times New Roman" w:cs="Times New Roman"/>
                <w:b w:val="0"/>
                <w:bCs w:val="0"/>
                <w:i w:val="0"/>
                <w:iCs w:val="0"/>
                <w:sz w:val="24"/>
                <w:szCs w:val="24"/>
                <w:lang w:val="en-US"/>
              </w:rPr>
              <w:t>.</w:t>
            </w:r>
            <w:r w:rsidRPr="206CFA58" w:rsidR="247EBDA0">
              <w:rPr>
                <w:rFonts w:ascii="Times New Roman" w:hAnsi="Times New Roman" w:eastAsia="Times New Roman" w:cs="Times New Roman"/>
                <w:b w:val="0"/>
                <w:bCs w:val="0"/>
                <w:i w:val="0"/>
                <w:iCs w:val="0"/>
                <w:sz w:val="24"/>
                <w:szCs w:val="24"/>
                <w:lang w:val="en-US"/>
              </w:rPr>
              <w:t xml:space="preserve"> </w:t>
            </w:r>
            <w:r w:rsidRPr="206CFA58" w:rsidR="6A72CB33">
              <w:rPr>
                <w:rFonts w:ascii="Times New Roman" w:hAnsi="Times New Roman" w:eastAsia="Times New Roman" w:cs="Times New Roman"/>
                <w:b w:val="0"/>
                <w:bCs w:val="0"/>
                <w:i w:val="0"/>
                <w:iCs w:val="0"/>
                <w:sz w:val="24"/>
                <w:szCs w:val="24"/>
                <w:lang w:val="en-US"/>
              </w:rPr>
              <w:t>H</w:t>
            </w:r>
            <w:r w:rsidRPr="206CFA58" w:rsidR="247EBDA0">
              <w:rPr>
                <w:rFonts w:ascii="Times New Roman" w:hAnsi="Times New Roman" w:eastAsia="Times New Roman" w:cs="Times New Roman"/>
                <w:b w:val="0"/>
                <w:bCs w:val="0"/>
                <w:i w:val="0"/>
                <w:iCs w:val="0"/>
                <w:sz w:val="24"/>
                <w:szCs w:val="24"/>
                <w:lang w:val="en-US"/>
              </w:rPr>
              <w:t xml:space="preserve">ighlight Degas’ classical training in the </w:t>
            </w:r>
            <w:r w:rsidRPr="206CFA58" w:rsidR="6C19B6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É</w:t>
            </w:r>
            <w:r w:rsidRPr="206CFA58" w:rsidR="247EBDA0">
              <w:rPr>
                <w:rFonts w:ascii="Times New Roman" w:hAnsi="Times New Roman" w:eastAsia="Times New Roman" w:cs="Times New Roman"/>
                <w:b w:val="0"/>
                <w:bCs w:val="0"/>
                <w:i w:val="0"/>
                <w:iCs w:val="0"/>
                <w:sz w:val="24"/>
                <w:szCs w:val="24"/>
                <w:lang w:val="en-US"/>
              </w:rPr>
              <w:t xml:space="preserve">cole de Beaux Arts. </w:t>
            </w:r>
            <w:r w:rsidRPr="206CFA58" w:rsidR="459BB534">
              <w:rPr>
                <w:rFonts w:ascii="Times New Roman" w:hAnsi="Times New Roman" w:eastAsia="Times New Roman" w:cs="Times New Roman"/>
                <w:b w:val="0"/>
                <w:bCs w:val="0"/>
                <w:i w:val="0"/>
                <w:iCs w:val="0"/>
                <w:sz w:val="24"/>
                <w:szCs w:val="24"/>
                <w:lang w:val="en-US"/>
              </w:rPr>
              <w:t>Although</w:t>
            </w:r>
            <w:r w:rsidRPr="206CFA58" w:rsidR="247EBDA0">
              <w:rPr>
                <w:rFonts w:ascii="Times New Roman" w:hAnsi="Times New Roman" w:eastAsia="Times New Roman" w:cs="Times New Roman"/>
                <w:b w:val="0"/>
                <w:bCs w:val="0"/>
                <w:i w:val="0"/>
                <w:iCs w:val="0"/>
                <w:sz w:val="24"/>
                <w:szCs w:val="24"/>
                <w:lang w:val="en-US"/>
              </w:rPr>
              <w:t xml:space="preserve"> he was trained</w:t>
            </w:r>
            <w:r w:rsidRPr="206CFA58" w:rsidR="1A2B8914">
              <w:rPr>
                <w:rFonts w:ascii="Times New Roman" w:hAnsi="Times New Roman" w:eastAsia="Times New Roman" w:cs="Times New Roman"/>
                <w:b w:val="0"/>
                <w:bCs w:val="0"/>
                <w:i w:val="0"/>
                <w:iCs w:val="0"/>
                <w:sz w:val="24"/>
                <w:szCs w:val="24"/>
                <w:lang w:val="en-US"/>
              </w:rPr>
              <w:t xml:space="preserve"> under classical artistic conventions that </w:t>
            </w:r>
            <w:r w:rsidRPr="206CFA58" w:rsidR="137969BA">
              <w:rPr>
                <w:rFonts w:ascii="Times New Roman" w:hAnsi="Times New Roman" w:eastAsia="Times New Roman" w:cs="Times New Roman"/>
                <w:b w:val="0"/>
                <w:bCs w:val="0"/>
                <w:i w:val="0"/>
                <w:iCs w:val="0"/>
                <w:sz w:val="24"/>
                <w:szCs w:val="24"/>
                <w:lang w:val="en-US"/>
              </w:rPr>
              <w:t>emphasized emulation and disregarded individual creativity</w:t>
            </w:r>
            <w:r w:rsidRPr="206CFA58" w:rsidR="1A2B8914">
              <w:rPr>
                <w:rFonts w:ascii="Times New Roman" w:hAnsi="Times New Roman" w:eastAsia="Times New Roman" w:cs="Times New Roman"/>
                <w:b w:val="0"/>
                <w:bCs w:val="0"/>
                <w:i w:val="0"/>
                <w:iCs w:val="0"/>
                <w:sz w:val="24"/>
                <w:szCs w:val="24"/>
                <w:lang w:val="en-US"/>
              </w:rPr>
              <w:t>, Degas’</w:t>
            </w:r>
            <w:r w:rsidRPr="206CFA58" w:rsidR="247EBDA0">
              <w:rPr>
                <w:rFonts w:ascii="Times New Roman" w:hAnsi="Times New Roman" w:eastAsia="Times New Roman" w:cs="Times New Roman"/>
                <w:b w:val="0"/>
                <w:bCs w:val="0"/>
                <w:i w:val="0"/>
                <w:iCs w:val="0"/>
                <w:sz w:val="24"/>
                <w:szCs w:val="24"/>
                <w:lang w:val="en-US"/>
              </w:rPr>
              <w:t xml:space="preserve"> later </w:t>
            </w:r>
            <w:r w:rsidRPr="206CFA58" w:rsidR="13D753A9">
              <w:rPr>
                <w:rFonts w:ascii="Times New Roman" w:hAnsi="Times New Roman" w:eastAsia="Times New Roman" w:cs="Times New Roman"/>
                <w:b w:val="0"/>
                <w:bCs w:val="0"/>
                <w:i w:val="0"/>
                <w:iCs w:val="0"/>
                <w:sz w:val="24"/>
                <w:szCs w:val="24"/>
                <w:lang w:val="en-US"/>
              </w:rPr>
              <w:t>art</w:t>
            </w:r>
            <w:r w:rsidRPr="206CFA58" w:rsidR="247EBDA0">
              <w:rPr>
                <w:rFonts w:ascii="Times New Roman" w:hAnsi="Times New Roman" w:eastAsia="Times New Roman" w:cs="Times New Roman"/>
                <w:b w:val="0"/>
                <w:bCs w:val="0"/>
                <w:i w:val="0"/>
                <w:iCs w:val="0"/>
                <w:sz w:val="24"/>
                <w:szCs w:val="24"/>
                <w:lang w:val="en-US"/>
              </w:rPr>
              <w:t xml:space="preserve">works differed from </w:t>
            </w:r>
            <w:r w:rsidRPr="206CFA58" w:rsidR="679503DD">
              <w:rPr>
                <w:rFonts w:ascii="Times New Roman" w:hAnsi="Times New Roman" w:eastAsia="Times New Roman" w:cs="Times New Roman"/>
                <w:b w:val="0"/>
                <w:bCs w:val="0"/>
                <w:i w:val="0"/>
                <w:iCs w:val="0"/>
                <w:sz w:val="24"/>
                <w:szCs w:val="24"/>
                <w:lang w:val="en-US"/>
              </w:rPr>
              <w:t>academic convention by</w:t>
            </w:r>
            <w:r w:rsidRPr="206CFA58" w:rsidR="43830F31">
              <w:rPr>
                <w:rFonts w:ascii="Times New Roman" w:hAnsi="Times New Roman" w:eastAsia="Times New Roman" w:cs="Times New Roman"/>
                <w:b w:val="0"/>
                <w:bCs w:val="0"/>
                <w:i w:val="0"/>
                <w:iCs w:val="0"/>
                <w:sz w:val="24"/>
                <w:szCs w:val="24"/>
                <w:lang w:val="en-US"/>
              </w:rPr>
              <w:t xml:space="preserve"> illustrating movement and </w:t>
            </w:r>
            <w:r w:rsidRPr="206CFA58" w:rsidR="730F72F0">
              <w:rPr>
                <w:rFonts w:ascii="Times New Roman" w:hAnsi="Times New Roman" w:eastAsia="Times New Roman" w:cs="Times New Roman"/>
                <w:b w:val="0"/>
                <w:bCs w:val="0"/>
                <w:i w:val="0"/>
                <w:iCs w:val="0"/>
                <w:sz w:val="24"/>
                <w:szCs w:val="24"/>
                <w:lang w:val="en-US"/>
              </w:rPr>
              <w:t>depicting</w:t>
            </w:r>
            <w:r w:rsidRPr="206CFA58" w:rsidR="43830F31">
              <w:rPr>
                <w:rFonts w:ascii="Times New Roman" w:hAnsi="Times New Roman" w:eastAsia="Times New Roman" w:cs="Times New Roman"/>
                <w:b w:val="0"/>
                <w:bCs w:val="0"/>
                <w:i w:val="0"/>
                <w:iCs w:val="0"/>
                <w:sz w:val="24"/>
                <w:szCs w:val="24"/>
                <w:lang w:val="en-US"/>
              </w:rPr>
              <w:t xml:space="preserve"> the subjects’ emotional state</w:t>
            </w:r>
            <w:r w:rsidRPr="206CFA58" w:rsidR="247EBDA0">
              <w:rPr>
                <w:rFonts w:ascii="Times New Roman" w:hAnsi="Times New Roman" w:eastAsia="Times New Roman" w:cs="Times New Roman"/>
                <w:b w:val="0"/>
                <w:bCs w:val="0"/>
                <w:i w:val="0"/>
                <w:iCs w:val="0"/>
                <w:sz w:val="24"/>
                <w:szCs w:val="24"/>
                <w:lang w:val="en-US"/>
              </w:rPr>
              <w:t>. S</w:t>
            </w:r>
            <w:r w:rsidRPr="206CFA58" w:rsidR="3C183736">
              <w:rPr>
                <w:rFonts w:ascii="Times New Roman" w:hAnsi="Times New Roman" w:eastAsia="Times New Roman" w:cs="Times New Roman"/>
                <w:b w:val="0"/>
                <w:bCs w:val="0"/>
                <w:i w:val="0"/>
                <w:iCs w:val="0"/>
                <w:sz w:val="24"/>
                <w:szCs w:val="24"/>
                <w:lang w:val="en-US"/>
              </w:rPr>
              <w:t xml:space="preserve">how some </w:t>
            </w:r>
            <w:r w:rsidRPr="206CFA58" w:rsidR="25CC9A34">
              <w:rPr>
                <w:rFonts w:ascii="Times New Roman" w:hAnsi="Times New Roman" w:eastAsia="Times New Roman" w:cs="Times New Roman"/>
                <w:b w:val="0"/>
                <w:bCs w:val="0"/>
                <w:i w:val="0"/>
                <w:iCs w:val="0"/>
                <w:sz w:val="24"/>
                <w:szCs w:val="24"/>
                <w:lang w:val="en-US"/>
              </w:rPr>
              <w:t>examples</w:t>
            </w:r>
            <w:r w:rsidRPr="206CFA58" w:rsidR="3C183736">
              <w:rPr>
                <w:rFonts w:ascii="Times New Roman" w:hAnsi="Times New Roman" w:eastAsia="Times New Roman" w:cs="Times New Roman"/>
                <w:b w:val="0"/>
                <w:bCs w:val="0"/>
                <w:i w:val="0"/>
                <w:iCs w:val="0"/>
                <w:sz w:val="24"/>
                <w:szCs w:val="24"/>
                <w:lang w:val="en-US"/>
              </w:rPr>
              <w:t xml:space="preserve"> of his other artworks</w:t>
            </w:r>
            <w:r w:rsidRPr="206CFA58" w:rsidR="5B074096">
              <w:rPr>
                <w:rFonts w:ascii="Times New Roman" w:hAnsi="Times New Roman" w:eastAsia="Times New Roman" w:cs="Times New Roman"/>
                <w:b w:val="0"/>
                <w:bCs w:val="0"/>
                <w:i w:val="0"/>
                <w:iCs w:val="0"/>
                <w:sz w:val="24"/>
                <w:szCs w:val="24"/>
                <w:lang w:val="en-US"/>
              </w:rPr>
              <w:t xml:space="preserve">-- </w:t>
            </w:r>
            <w:r w:rsidRPr="206CFA58" w:rsidR="3C183736">
              <w:rPr>
                <w:rFonts w:ascii="Times New Roman" w:hAnsi="Times New Roman" w:eastAsia="Times New Roman" w:cs="Times New Roman"/>
                <w:b w:val="0"/>
                <w:bCs w:val="0"/>
                <w:i w:val="0"/>
                <w:iCs w:val="0"/>
                <w:sz w:val="24"/>
                <w:szCs w:val="24"/>
                <w:lang w:val="en-US"/>
              </w:rPr>
              <w:t xml:space="preserve"> </w:t>
            </w:r>
            <w:hyperlink r:id="R0376565c22844988">
              <w:r w:rsidRPr="206CFA58" w:rsidR="0CEF1FE8">
                <w:rPr>
                  <w:rStyle w:val="Hyperlink"/>
                  <w:rFonts w:ascii="Times New Roman" w:hAnsi="Times New Roman" w:eastAsia="Times New Roman" w:cs="Times New Roman"/>
                  <w:b w:val="0"/>
                  <w:bCs w:val="0"/>
                  <w:i w:val="0"/>
                  <w:iCs w:val="0"/>
                  <w:sz w:val="24"/>
                  <w:szCs w:val="24"/>
                  <w:lang w:val="en-US"/>
                </w:rPr>
                <w:t>Head of a Young Man in Profile- W2W Website</w:t>
              </w:r>
            </w:hyperlink>
            <w:r w:rsidRPr="206CFA58" w:rsidR="0CEF1FE8">
              <w:rPr>
                <w:rFonts w:ascii="Times New Roman" w:hAnsi="Times New Roman" w:eastAsia="Times New Roman" w:cs="Times New Roman"/>
                <w:b w:val="0"/>
                <w:bCs w:val="0"/>
                <w:i w:val="0"/>
                <w:iCs w:val="0"/>
                <w:sz w:val="24"/>
                <w:szCs w:val="24"/>
                <w:lang w:val="en-US"/>
              </w:rPr>
              <w:t xml:space="preserve"> provides some resources that illustrate the </w:t>
            </w:r>
            <w:r w:rsidRPr="206CFA58" w:rsidR="7EF7465B">
              <w:rPr>
                <w:rFonts w:ascii="Times New Roman" w:hAnsi="Times New Roman" w:eastAsia="Times New Roman" w:cs="Times New Roman"/>
                <w:b w:val="0"/>
                <w:bCs w:val="0"/>
                <w:i w:val="0"/>
                <w:iCs w:val="0"/>
                <w:sz w:val="24"/>
                <w:szCs w:val="24"/>
                <w:lang w:val="en-US"/>
              </w:rPr>
              <w:t>br</w:t>
            </w:r>
            <w:r w:rsidRPr="206CFA58" w:rsidR="0CEF1FE8">
              <w:rPr>
                <w:rFonts w:ascii="Times New Roman" w:hAnsi="Times New Roman" w:eastAsia="Times New Roman" w:cs="Times New Roman"/>
                <w:b w:val="0"/>
                <w:bCs w:val="0"/>
                <w:i w:val="0"/>
                <w:iCs w:val="0"/>
                <w:sz w:val="24"/>
                <w:szCs w:val="24"/>
                <w:lang w:val="en-US"/>
              </w:rPr>
              <w:t>ea</w:t>
            </w:r>
            <w:r w:rsidRPr="206CFA58" w:rsidR="5A6AB5F3">
              <w:rPr>
                <w:rFonts w:ascii="Times New Roman" w:hAnsi="Times New Roman" w:eastAsia="Times New Roman" w:cs="Times New Roman"/>
                <w:b w:val="0"/>
                <w:bCs w:val="0"/>
                <w:i w:val="0"/>
                <w:iCs w:val="0"/>
                <w:sz w:val="24"/>
                <w:szCs w:val="24"/>
                <w:lang w:val="en-US"/>
              </w:rPr>
              <w:t>d</w:t>
            </w:r>
            <w:r w:rsidRPr="206CFA58" w:rsidR="0CEF1FE8">
              <w:rPr>
                <w:rFonts w:ascii="Times New Roman" w:hAnsi="Times New Roman" w:eastAsia="Times New Roman" w:cs="Times New Roman"/>
                <w:b w:val="0"/>
                <w:bCs w:val="0"/>
                <w:i w:val="0"/>
                <w:iCs w:val="0"/>
                <w:sz w:val="24"/>
                <w:szCs w:val="24"/>
                <w:lang w:val="en-US"/>
              </w:rPr>
              <w:t xml:space="preserve">th of his from </w:t>
            </w:r>
            <w:r w:rsidRPr="206CFA58" w:rsidR="618F9F07">
              <w:rPr>
                <w:rFonts w:ascii="Times New Roman" w:hAnsi="Times New Roman" w:eastAsia="Times New Roman" w:cs="Times New Roman"/>
                <w:b w:val="0"/>
                <w:bCs w:val="0"/>
                <w:i w:val="0"/>
                <w:iCs w:val="0"/>
                <w:sz w:val="24"/>
                <w:szCs w:val="24"/>
                <w:lang w:val="en-US"/>
              </w:rPr>
              <w:t>sculpture,</w:t>
            </w:r>
            <w:r w:rsidRPr="206CFA58" w:rsidR="0CEF1FE8">
              <w:rPr>
                <w:rFonts w:ascii="Times New Roman" w:hAnsi="Times New Roman" w:eastAsia="Times New Roman" w:cs="Times New Roman"/>
                <w:b w:val="0"/>
                <w:bCs w:val="0"/>
                <w:i w:val="0"/>
                <w:iCs w:val="0"/>
                <w:sz w:val="24"/>
                <w:szCs w:val="24"/>
                <w:lang w:val="en-US"/>
              </w:rPr>
              <w:t xml:space="preserve"> </w:t>
            </w:r>
            <w:r w:rsidRPr="206CFA58" w:rsidR="70E40F43">
              <w:rPr>
                <w:rFonts w:ascii="Times New Roman" w:hAnsi="Times New Roman" w:eastAsia="Times New Roman" w:cs="Times New Roman"/>
                <w:b w:val="0"/>
                <w:bCs w:val="0"/>
                <w:i w:val="0"/>
                <w:iCs w:val="0"/>
                <w:sz w:val="24"/>
                <w:szCs w:val="24"/>
                <w:lang w:val="en-US"/>
              </w:rPr>
              <w:t>paintings, and prints</w:t>
            </w:r>
            <w:r w:rsidRPr="206CFA58" w:rsidR="0CEF1FE8">
              <w:rPr>
                <w:rFonts w:ascii="Times New Roman" w:hAnsi="Times New Roman" w:eastAsia="Times New Roman" w:cs="Times New Roman"/>
                <w:b w:val="0"/>
                <w:bCs w:val="0"/>
                <w:i w:val="0"/>
                <w:iCs w:val="0"/>
                <w:sz w:val="24"/>
                <w:szCs w:val="24"/>
                <w:lang w:val="en-US"/>
              </w:rPr>
              <w:t xml:space="preserve"> and different subje</w:t>
            </w:r>
            <w:r w:rsidRPr="206CFA58" w:rsidR="363A4E17">
              <w:rPr>
                <w:rFonts w:ascii="Times New Roman" w:hAnsi="Times New Roman" w:eastAsia="Times New Roman" w:cs="Times New Roman"/>
                <w:b w:val="0"/>
                <w:bCs w:val="0"/>
                <w:i w:val="0"/>
                <w:iCs w:val="0"/>
                <w:sz w:val="24"/>
                <w:szCs w:val="24"/>
                <w:lang w:val="en-US"/>
              </w:rPr>
              <w:t xml:space="preserve">cts </w:t>
            </w:r>
            <w:r w:rsidRPr="206CFA58" w:rsidR="363A4E17">
              <w:rPr>
                <w:rFonts w:ascii="Times New Roman" w:hAnsi="Times New Roman" w:eastAsia="Times New Roman" w:cs="Times New Roman"/>
                <w:b w:val="0"/>
                <w:bCs w:val="0"/>
                <w:i w:val="0"/>
                <w:iCs w:val="0"/>
                <w:sz w:val="24"/>
                <w:szCs w:val="24"/>
                <w:lang w:val="en-US"/>
              </w:rPr>
              <w:t>represented</w:t>
            </w:r>
            <w:r w:rsidRPr="206CFA58" w:rsidR="363A4E17">
              <w:rPr>
                <w:rFonts w:ascii="Times New Roman" w:hAnsi="Times New Roman" w:eastAsia="Times New Roman" w:cs="Times New Roman"/>
                <w:b w:val="0"/>
                <w:bCs w:val="0"/>
                <w:i w:val="0"/>
                <w:iCs w:val="0"/>
                <w:sz w:val="24"/>
                <w:szCs w:val="24"/>
                <w:lang w:val="en-US"/>
              </w:rPr>
              <w:t xml:space="preserve"> such as landscapes and female figures, and</w:t>
            </w:r>
            <w:r w:rsidRPr="206CFA58" w:rsidR="1B2A0136">
              <w:rPr>
                <w:rFonts w:ascii="Times New Roman" w:hAnsi="Times New Roman" w:eastAsia="Times New Roman" w:cs="Times New Roman"/>
                <w:b w:val="0"/>
                <w:bCs w:val="0"/>
                <w:i w:val="0"/>
                <w:iCs w:val="0"/>
                <w:sz w:val="24"/>
                <w:szCs w:val="24"/>
                <w:lang w:val="en-US"/>
              </w:rPr>
              <w:t xml:space="preserve"> his</w:t>
            </w:r>
            <w:r w:rsidRPr="206CFA58" w:rsidR="363A4E17">
              <w:rPr>
                <w:rFonts w:ascii="Times New Roman" w:hAnsi="Times New Roman" w:eastAsia="Times New Roman" w:cs="Times New Roman"/>
                <w:b w:val="0"/>
                <w:bCs w:val="0"/>
                <w:i w:val="0"/>
                <w:iCs w:val="0"/>
                <w:sz w:val="24"/>
                <w:szCs w:val="24"/>
                <w:lang w:val="en-US"/>
              </w:rPr>
              <w:t xml:space="preserve"> personal life.</w:t>
            </w:r>
          </w:p>
          <w:p w:rsidR="31CD5C23" w:rsidP="206CFA58" w:rsidRDefault="31CD5C23" w14:paraId="5968A7D3" w14:textId="39FF00EA">
            <w:pPr>
              <w:ind w:left="720"/>
              <w:rPr>
                <w:rFonts w:ascii="Times New Roman" w:hAnsi="Times New Roman" w:eastAsia="Times New Roman" w:cs="Times New Roman"/>
                <w:b w:val="0"/>
                <w:bCs w:val="0"/>
                <w:i w:val="0"/>
                <w:iCs w:val="0"/>
                <w:sz w:val="24"/>
                <w:szCs w:val="24"/>
                <w:lang w:val="en-US"/>
              </w:rPr>
            </w:pPr>
            <w:r w:rsidRPr="206CFA58" w:rsidR="16F9B943">
              <w:rPr>
                <w:rFonts w:ascii="Times New Roman" w:hAnsi="Times New Roman" w:eastAsia="Times New Roman" w:cs="Times New Roman"/>
                <w:b w:val="0"/>
                <w:bCs w:val="0"/>
                <w:i w:val="0"/>
                <w:iCs w:val="0"/>
                <w:sz w:val="24"/>
                <w:szCs w:val="24"/>
                <w:lang w:val="en-US"/>
              </w:rPr>
              <w:t xml:space="preserve">3. Lead </w:t>
            </w:r>
            <w:r w:rsidRPr="206CFA58" w:rsidR="591F84A8">
              <w:rPr>
                <w:rFonts w:ascii="Times New Roman" w:hAnsi="Times New Roman" w:eastAsia="Times New Roman" w:cs="Times New Roman"/>
                <w:b w:val="0"/>
                <w:bCs w:val="0"/>
                <w:i w:val="0"/>
                <w:iCs w:val="0"/>
                <w:sz w:val="24"/>
                <w:szCs w:val="24"/>
                <w:lang w:val="en-US"/>
              </w:rPr>
              <w:t xml:space="preserve">discussion on European history; begin with European </w:t>
            </w:r>
            <w:r w:rsidRPr="206CFA58" w:rsidR="6BF2B43C">
              <w:rPr>
                <w:rFonts w:ascii="Times New Roman" w:hAnsi="Times New Roman" w:eastAsia="Times New Roman" w:cs="Times New Roman"/>
                <w:b w:val="0"/>
                <w:bCs w:val="0"/>
                <w:i w:val="0"/>
                <w:iCs w:val="0"/>
                <w:sz w:val="24"/>
                <w:szCs w:val="24"/>
                <w:lang w:val="en-US"/>
              </w:rPr>
              <w:t xml:space="preserve">Modernism and La Belle </w:t>
            </w:r>
            <w:r w:rsidRPr="206CFA58" w:rsidR="5EC693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É</w:t>
            </w:r>
            <w:r w:rsidRPr="206CFA58" w:rsidR="6BF2B43C">
              <w:rPr>
                <w:rFonts w:ascii="Times New Roman" w:hAnsi="Times New Roman" w:eastAsia="Times New Roman" w:cs="Times New Roman"/>
                <w:b w:val="0"/>
                <w:bCs w:val="0"/>
                <w:i w:val="0"/>
                <w:iCs w:val="0"/>
                <w:sz w:val="24"/>
                <w:szCs w:val="24"/>
                <w:lang w:val="en-US"/>
              </w:rPr>
              <w:t xml:space="preserve">poque. These lessons will </w:t>
            </w:r>
            <w:r w:rsidRPr="206CFA58" w:rsidR="243204AB">
              <w:rPr>
                <w:rFonts w:ascii="Times New Roman" w:hAnsi="Times New Roman" w:eastAsia="Times New Roman" w:cs="Times New Roman"/>
                <w:b w:val="0"/>
                <w:bCs w:val="0"/>
                <w:i w:val="0"/>
                <w:iCs w:val="0"/>
                <w:sz w:val="24"/>
                <w:szCs w:val="24"/>
                <w:lang w:val="en-US"/>
              </w:rPr>
              <w:t xml:space="preserve">provide historical background information to understand how social movements </w:t>
            </w:r>
            <w:r w:rsidRPr="206CFA58" w:rsidR="369A8BF1">
              <w:rPr>
                <w:rFonts w:ascii="Times New Roman" w:hAnsi="Times New Roman" w:eastAsia="Times New Roman" w:cs="Times New Roman"/>
                <w:b w:val="0"/>
                <w:bCs w:val="0"/>
                <w:i w:val="0"/>
                <w:iCs w:val="0"/>
                <w:sz w:val="24"/>
                <w:szCs w:val="24"/>
                <w:lang w:val="en-US"/>
              </w:rPr>
              <w:t>led to technological, cultural, and artistic innovations that in turn, influenced artists who reflected on these changes and portrayed them in their artworks.</w:t>
            </w:r>
          </w:p>
          <w:p w:rsidR="31CD5C23" w:rsidP="206CFA58" w:rsidRDefault="31CD5C23" w14:paraId="085D2182" w14:textId="2E80FF2A">
            <w:pPr>
              <w:ind w:left="0"/>
              <w:rPr>
                <w:rFonts w:ascii="Times New Roman" w:hAnsi="Times New Roman" w:eastAsia="Times New Roman" w:cs="Times New Roman"/>
                <w:b w:val="0"/>
                <w:bCs w:val="0"/>
                <w:i w:val="0"/>
                <w:iCs w:val="0"/>
                <w:sz w:val="24"/>
                <w:szCs w:val="24"/>
                <w:lang w:val="en-US"/>
              </w:rPr>
            </w:pPr>
            <w:r w:rsidRPr="206CFA58" w:rsidR="591F84A8">
              <w:rPr>
                <w:rFonts w:ascii="Times New Roman" w:hAnsi="Times New Roman" w:eastAsia="Times New Roman" w:cs="Times New Roman"/>
                <w:b w:val="0"/>
                <w:bCs w:val="0"/>
                <w:i w:val="0"/>
                <w:iCs w:val="0"/>
                <w:sz w:val="24"/>
                <w:szCs w:val="24"/>
                <w:lang w:val="en-US"/>
              </w:rPr>
              <w:t>Day 2</w:t>
            </w:r>
          </w:p>
          <w:p w:rsidR="31CD5C23" w:rsidP="206CFA58" w:rsidRDefault="31CD5C23" w14:paraId="401AB4BC" w14:textId="4B97A01B">
            <w:pPr>
              <w:pStyle w:val="ListParagraph"/>
              <w:numPr>
                <w:ilvl w:val="0"/>
                <w:numId w:val="3"/>
              </w:numPr>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06CFA58" w:rsidR="6D4E8D55">
              <w:rPr>
                <w:rFonts w:ascii="Times New Roman" w:hAnsi="Times New Roman" w:eastAsia="Times New Roman" w:cs="Times New Roman"/>
                <w:b w:val="0"/>
                <w:bCs w:val="0"/>
                <w:i w:val="0"/>
                <w:iCs w:val="0"/>
                <w:sz w:val="24"/>
                <w:szCs w:val="24"/>
                <w:lang w:val="en-US"/>
              </w:rPr>
              <w:t>Watch</w:t>
            </w:r>
            <w:r w:rsidRPr="206CFA58" w:rsidR="40BE07FD">
              <w:rPr>
                <w:rFonts w:ascii="Times New Roman" w:hAnsi="Times New Roman" w:eastAsia="Times New Roman" w:cs="Times New Roman"/>
                <w:b w:val="0"/>
                <w:bCs w:val="0"/>
                <w:i w:val="0"/>
                <w:iCs w:val="0"/>
                <w:sz w:val="24"/>
                <w:szCs w:val="24"/>
                <w:lang w:val="en-US"/>
              </w:rPr>
              <w:t xml:space="preserve">, read, and discus: </w:t>
            </w:r>
            <w:r w:rsidRPr="206CFA58" w:rsidR="6D4E8D55">
              <w:rPr>
                <w:rFonts w:ascii="Times New Roman" w:hAnsi="Times New Roman" w:eastAsia="Times New Roman" w:cs="Times New Roman"/>
                <w:b w:val="0"/>
                <w:bCs w:val="0"/>
                <w:i w:val="0"/>
                <w:iCs w:val="0"/>
                <w:sz w:val="24"/>
                <w:szCs w:val="24"/>
                <w:lang w:val="en-US"/>
              </w:rPr>
              <w:t xml:space="preserve"> </w:t>
            </w:r>
            <w:hyperlink w:anchor="fpstate=ive&amp;vld=cid:a4cbd928,vid:xGjpTjeGuZc,st:0" r:id="R0736074f609945da">
              <w:r w:rsidRPr="206CFA58" w:rsidR="20FED841">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Modern Thought and Culture in 1900- Crash Course</w:t>
              </w:r>
            </w:hyperlink>
          </w:p>
          <w:p w:rsidR="31CD5C23" w:rsidP="206CFA58" w:rsidRDefault="31CD5C23" w14:paraId="4E548475" w14:textId="768D0541">
            <w:pPr>
              <w:pStyle w:val="ListParagraph"/>
              <w:numPr>
                <w:ilvl w:val="0"/>
                <w:numId w:val="3"/>
              </w:numPr>
              <w:ind/>
              <w:rPr>
                <w:rFonts w:ascii="Times New Roman" w:hAnsi="Times New Roman" w:eastAsia="Times New Roman" w:cs="Times New Roman"/>
                <w:b w:val="0"/>
                <w:bCs w:val="0"/>
                <w:i w:val="0"/>
                <w:iCs w:val="0"/>
                <w:caps w:val="0"/>
                <w:smallCaps w:val="0"/>
                <w:strike w:val="0"/>
                <w:dstrike w:val="0"/>
                <w:noProof w:val="0"/>
                <w:sz w:val="24"/>
                <w:szCs w:val="24"/>
                <w:lang w:val="en-US"/>
              </w:rPr>
            </w:pPr>
            <w:r w:rsidRPr="206CFA58" w:rsidR="696B3D8F">
              <w:rPr>
                <w:rFonts w:ascii="Times New Roman" w:hAnsi="Times New Roman" w:eastAsia="Times New Roman" w:cs="Times New Roman"/>
                <w:b w:val="0"/>
                <w:bCs w:val="0"/>
                <w:i w:val="0"/>
                <w:iCs w:val="0"/>
                <w:sz w:val="24"/>
                <w:szCs w:val="24"/>
                <w:lang w:val="en-US"/>
              </w:rPr>
              <w:t xml:space="preserve"> </w:t>
            </w:r>
            <w:hyperlink w:anchor=":~:text=Modernism%3A%20Characteristics,art%2C%20politics%2C%20and%20science." r:id="R22513687505f4c4a">
              <w:r w:rsidRPr="206CFA58" w:rsidR="696B3D8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History of Modernism- Miami Dade College</w:t>
              </w:r>
              <w:r w:rsidRPr="206CFA58" w:rsidR="64DA4D9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w:t>
              </w:r>
            </w:hyperlink>
            <w:r w:rsidRPr="206CFA58" w:rsidR="64DA4D90">
              <w:rPr>
                <w:rFonts w:ascii="Times New Roman" w:hAnsi="Times New Roman" w:eastAsia="Times New Roman" w:cs="Times New Roman"/>
                <w:sz w:val="24"/>
                <w:szCs w:val="24"/>
              </w:rPr>
              <w:t xml:space="preserve"> </w:t>
            </w:r>
            <w:hyperlink r:id="R2a8d596079814799">
              <w:r w:rsidRPr="206CFA58" w:rsidR="64DA4D9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La Belle Epoque: The Twilight of the 19th Century- Miami Dade College</w:t>
              </w:r>
            </w:hyperlink>
          </w:p>
          <w:p w:rsidR="31CD5C23" w:rsidP="206CFA58" w:rsidRDefault="31CD5C23" w14:paraId="19A7CD45" w14:textId="131A9E3C">
            <w:pPr>
              <w:pStyle w:val="ListParagraph"/>
              <w:numPr>
                <w:ilvl w:val="0"/>
                <w:numId w:val="3"/>
              </w:numPr>
              <w:ind/>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pPr>
            <w:r w:rsidRPr="206CFA58" w:rsidR="6D4E8D55">
              <w:rPr>
                <w:rFonts w:ascii="Times New Roman" w:hAnsi="Times New Roman" w:eastAsia="Times New Roman" w:cs="Times New Roman"/>
                <w:b w:val="0"/>
                <w:bCs w:val="0"/>
                <w:i w:val="0"/>
                <w:iCs w:val="0"/>
                <w:caps w:val="0"/>
                <w:smallCaps w:val="0"/>
                <w:strike w:val="0"/>
                <w:dstrike w:val="0"/>
                <w:noProof w:val="0"/>
                <w:sz w:val="24"/>
                <w:szCs w:val="24"/>
                <w:lang w:val="en-US"/>
              </w:rPr>
              <w:t>Discuss the video with the</w:t>
            </w:r>
            <w:r w:rsidRPr="206CFA58" w:rsidR="11CC85FD">
              <w:rPr>
                <w:rFonts w:ascii="Times New Roman" w:hAnsi="Times New Roman" w:eastAsia="Times New Roman" w:cs="Times New Roman"/>
                <w:b w:val="0"/>
                <w:bCs w:val="0"/>
                <w:i w:val="0"/>
                <w:iCs w:val="0"/>
                <w:caps w:val="0"/>
                <w:smallCaps w:val="0"/>
                <w:strike w:val="0"/>
                <w:dstrike w:val="0"/>
                <w:noProof w:val="0"/>
                <w:sz w:val="24"/>
                <w:szCs w:val="24"/>
                <w:lang w:val="en-US"/>
              </w:rPr>
              <w:t xml:space="preserve"> students, emphasize how social conditions </w:t>
            </w:r>
            <w:r w:rsidRPr="206CFA58" w:rsidR="421AAC29">
              <w:rPr>
                <w:rFonts w:ascii="Times New Roman" w:hAnsi="Times New Roman" w:eastAsia="Times New Roman" w:cs="Times New Roman"/>
                <w:b w:val="0"/>
                <w:bCs w:val="0"/>
                <w:i w:val="0"/>
                <w:iCs w:val="0"/>
                <w:caps w:val="0"/>
                <w:smallCaps w:val="0"/>
                <w:strike w:val="0"/>
                <w:dstrike w:val="0"/>
                <w:noProof w:val="0"/>
                <w:sz w:val="24"/>
                <w:szCs w:val="24"/>
                <w:lang w:val="en-US"/>
              </w:rPr>
              <w:t>shape</w:t>
            </w:r>
            <w:r w:rsidRPr="206CFA58" w:rsidR="11CC85FD">
              <w:rPr>
                <w:rFonts w:ascii="Times New Roman" w:hAnsi="Times New Roman" w:eastAsia="Times New Roman" w:cs="Times New Roman"/>
                <w:b w:val="0"/>
                <w:bCs w:val="0"/>
                <w:i w:val="0"/>
                <w:iCs w:val="0"/>
                <w:caps w:val="0"/>
                <w:smallCaps w:val="0"/>
                <w:strike w:val="0"/>
                <w:dstrike w:val="0"/>
                <w:noProof w:val="0"/>
                <w:sz w:val="24"/>
                <w:szCs w:val="24"/>
                <w:lang w:val="en-US"/>
              </w:rPr>
              <w:t>d</w:t>
            </w:r>
            <w:r w:rsidRPr="206CFA58" w:rsidR="07973678">
              <w:rPr>
                <w:rFonts w:ascii="Times New Roman" w:hAnsi="Times New Roman" w:eastAsia="Times New Roman" w:cs="Times New Roman"/>
                <w:b w:val="0"/>
                <w:bCs w:val="0"/>
                <w:i w:val="0"/>
                <w:iCs w:val="0"/>
                <w:caps w:val="0"/>
                <w:smallCaps w:val="0"/>
                <w:strike w:val="0"/>
                <w:dstrike w:val="0"/>
                <w:noProof w:val="0"/>
                <w:sz w:val="24"/>
                <w:szCs w:val="24"/>
                <w:lang w:val="en-US"/>
              </w:rPr>
              <w:t xml:space="preserve"> artists’ </w:t>
            </w:r>
            <w:r w:rsidRPr="206CFA58" w:rsidR="713AD740">
              <w:rPr>
                <w:rFonts w:ascii="Times New Roman" w:hAnsi="Times New Roman" w:eastAsia="Times New Roman" w:cs="Times New Roman"/>
                <w:b w:val="0"/>
                <w:bCs w:val="0"/>
                <w:i w:val="0"/>
                <w:iCs w:val="0"/>
                <w:caps w:val="0"/>
                <w:smallCaps w:val="0"/>
                <w:strike w:val="0"/>
                <w:dstrike w:val="0"/>
                <w:noProof w:val="0"/>
                <w:sz w:val="24"/>
                <w:szCs w:val="24"/>
                <w:lang w:val="en-US"/>
              </w:rPr>
              <w:t>perception</w:t>
            </w:r>
            <w:r w:rsidRPr="206CFA58" w:rsidR="713AD740">
              <w:rPr>
                <w:rFonts w:ascii="Times New Roman" w:hAnsi="Times New Roman" w:eastAsia="Times New Roman" w:cs="Times New Roman"/>
                <w:b w:val="0"/>
                <w:bCs w:val="0"/>
                <w:i w:val="0"/>
                <w:iCs w:val="0"/>
                <w:caps w:val="0"/>
                <w:smallCaps w:val="0"/>
                <w:strike w:val="0"/>
                <w:dstrike w:val="0"/>
                <w:noProof w:val="0"/>
                <w:sz w:val="24"/>
                <w:szCs w:val="24"/>
                <w:lang w:val="en-US"/>
              </w:rPr>
              <w:t xml:space="preserve"> of reality. Read and discuss more resources on Impressionism </w:t>
            </w:r>
            <w:hyperlink r:id="R227134f5476347af">
              <w:r w:rsidRPr="206CFA58" w:rsidR="713AD74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case for Impressionism- The Art Assignment YouTube</w:t>
              </w:r>
              <w:r w:rsidRPr="206CFA58" w:rsidR="056229E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w:t>
              </w:r>
            </w:hyperlink>
            <w:r w:rsidRPr="206CFA58" w:rsidR="056229E5">
              <w:rPr>
                <w:rFonts w:ascii="Times New Roman" w:hAnsi="Times New Roman" w:eastAsia="Times New Roman" w:cs="Times New Roman"/>
                <w:sz w:val="24"/>
                <w:szCs w:val="24"/>
              </w:rPr>
              <w:t xml:space="preserve"> </w:t>
            </w:r>
            <w:hyperlink r:id="Rfe7a51b59417420a">
              <w:r w:rsidRPr="206CFA58" w:rsidR="056229E5">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Impressionism, an introduction- Smarthistory</w:t>
              </w:r>
            </w:hyperlink>
          </w:p>
          <w:p w:rsidR="31CD5C23" w:rsidP="206CFA58" w:rsidRDefault="31CD5C23" w14:paraId="51DF19AD" w14:textId="3E84909E">
            <w:pPr>
              <w:pStyle w:val="ListParagraph"/>
              <w:numPr>
                <w:ilvl w:val="0"/>
                <w:numId w:val="3"/>
              </w:numPr>
              <w:ind/>
              <w:rPr>
                <w:rFonts w:ascii="Times New Roman" w:hAnsi="Times New Roman" w:eastAsia="Times New Roman" w:cs="Times New Roman"/>
                <w:b w:val="0"/>
                <w:bCs w:val="0"/>
                <w:i w:val="0"/>
                <w:iCs w:val="0"/>
                <w:sz w:val="24"/>
                <w:szCs w:val="24"/>
                <w:lang w:val="en-US"/>
              </w:rPr>
            </w:pPr>
            <w:r w:rsidRPr="206CFA58" w:rsidR="1B5AF346">
              <w:rPr>
                <w:rFonts w:ascii="Times New Roman" w:hAnsi="Times New Roman" w:eastAsia="Times New Roman" w:cs="Times New Roman"/>
                <w:b w:val="0"/>
                <w:bCs w:val="0"/>
                <w:i w:val="0"/>
                <w:iCs w:val="0"/>
                <w:sz w:val="24"/>
                <w:szCs w:val="24"/>
                <w:lang w:val="en-US"/>
              </w:rPr>
              <w:t xml:space="preserve">Introduce students to </w:t>
            </w:r>
            <w:r w:rsidRPr="206CFA58" w:rsidR="1B5AF346">
              <w:rPr>
                <w:rFonts w:ascii="Times New Roman" w:hAnsi="Times New Roman" w:eastAsia="Times New Roman" w:cs="Times New Roman"/>
                <w:b w:val="0"/>
                <w:bCs w:val="0"/>
                <w:i w:val="0"/>
                <w:iCs w:val="0"/>
                <w:sz w:val="24"/>
                <w:szCs w:val="24"/>
                <w:lang w:val="en-US"/>
              </w:rPr>
              <w:t>additional</w:t>
            </w:r>
            <w:r w:rsidRPr="206CFA58" w:rsidR="1B5AF346">
              <w:rPr>
                <w:rFonts w:ascii="Times New Roman" w:hAnsi="Times New Roman" w:eastAsia="Times New Roman" w:cs="Times New Roman"/>
                <w:b w:val="0"/>
                <w:bCs w:val="0"/>
                <w:i w:val="0"/>
                <w:iCs w:val="0"/>
                <w:sz w:val="24"/>
                <w:szCs w:val="24"/>
                <w:lang w:val="en-US"/>
              </w:rPr>
              <w:t xml:space="preserve"> Degas’ artworks: </w:t>
            </w:r>
            <w:hyperlink r:id="R3c6343febe904ddf">
              <w:r w:rsidRPr="206CFA58" w:rsidR="1B5AF346">
                <w:rPr>
                  <w:rStyle w:val="Hyperlink"/>
                  <w:rFonts w:ascii="Times New Roman" w:hAnsi="Times New Roman" w:eastAsia="Times New Roman" w:cs="Times New Roman"/>
                  <w:b w:val="0"/>
                  <w:bCs w:val="0"/>
                  <w:i w:val="0"/>
                  <w:iCs w:val="0"/>
                  <w:sz w:val="24"/>
                  <w:szCs w:val="24"/>
                  <w:lang w:val="en-US"/>
                </w:rPr>
                <w:t>Edgar Degas (1834-1917): Painting and Drawing- The MET,</w:t>
              </w:r>
            </w:hyperlink>
            <w:r w:rsidR="1B5AF346">
              <w:rPr/>
              <w:t xml:space="preserve"> </w:t>
            </w:r>
            <w:hyperlink r:id="Rad7e814ce2ce4a03">
              <w:r w:rsidRPr="206CFA58" w:rsidR="1B5AF346">
                <w:rPr>
                  <w:rStyle w:val="Hyperlink"/>
                  <w:rFonts w:ascii="Times New Roman" w:hAnsi="Times New Roman" w:eastAsia="Times New Roman" w:cs="Times New Roman"/>
                  <w:b w:val="0"/>
                  <w:bCs w:val="0"/>
                  <w:i w:val="0"/>
                  <w:iCs w:val="0"/>
                  <w:sz w:val="24"/>
                  <w:szCs w:val="24"/>
                  <w:lang w:val="en-US"/>
                </w:rPr>
                <w:t>Edgar Degas- Art History YouTube</w:t>
              </w:r>
            </w:hyperlink>
          </w:p>
          <w:p w:rsidR="31CD5C23" w:rsidP="206CFA58" w:rsidRDefault="31CD5C23" w14:paraId="44F8F163" w14:textId="695795D4">
            <w:pPr>
              <w:pStyle w:val="ListParagraph"/>
              <w:numPr>
                <w:ilvl w:val="0"/>
                <w:numId w:val="3"/>
              </w:numPr>
              <w:ind/>
              <w:rPr>
                <w:rFonts w:ascii="Times New Roman" w:hAnsi="Times New Roman" w:eastAsia="Times New Roman" w:cs="Times New Roman"/>
                <w:sz w:val="24"/>
                <w:szCs w:val="24"/>
              </w:rPr>
            </w:pPr>
            <w:r w:rsidRPr="206CFA58" w:rsidR="1B5AF346">
              <w:rPr>
                <w:rFonts w:ascii="Times New Roman" w:hAnsi="Times New Roman" w:eastAsia="Times New Roman" w:cs="Times New Roman"/>
                <w:sz w:val="24"/>
                <w:szCs w:val="24"/>
              </w:rPr>
              <w:t xml:space="preserve">Based on the background information provided on European Modernism and Impressionism, pair students to </w:t>
            </w:r>
            <w:r w:rsidRPr="206CFA58" w:rsidR="1B5AF346">
              <w:rPr>
                <w:rFonts w:ascii="Times New Roman" w:hAnsi="Times New Roman" w:eastAsia="Times New Roman" w:cs="Times New Roman"/>
                <w:sz w:val="24"/>
                <w:szCs w:val="24"/>
              </w:rPr>
              <w:t>observe</w:t>
            </w:r>
            <w:r w:rsidRPr="206CFA58" w:rsidR="1B5AF346">
              <w:rPr>
                <w:rFonts w:ascii="Times New Roman" w:hAnsi="Times New Roman" w:eastAsia="Times New Roman" w:cs="Times New Roman"/>
                <w:sz w:val="24"/>
                <w:szCs w:val="24"/>
              </w:rPr>
              <w:t xml:space="preserve"> and discuss </w:t>
            </w:r>
            <w:r w:rsidRPr="206CFA58" w:rsidR="00897ED1">
              <w:rPr>
                <w:rFonts w:ascii="Times New Roman" w:hAnsi="Times New Roman" w:eastAsia="Times New Roman" w:cs="Times New Roman"/>
                <w:sz w:val="24"/>
                <w:szCs w:val="24"/>
              </w:rPr>
              <w:t>Degas’ drawing “Head of Young Man in Profile</w:t>
            </w:r>
            <w:r w:rsidRPr="206CFA58" w:rsidR="00897ED1">
              <w:rPr>
                <w:rFonts w:ascii="Times New Roman" w:hAnsi="Times New Roman" w:eastAsia="Times New Roman" w:cs="Times New Roman"/>
                <w:sz w:val="24"/>
                <w:szCs w:val="24"/>
              </w:rPr>
              <w:t>”.</w:t>
            </w:r>
            <w:r w:rsidRPr="206CFA58" w:rsidR="00897ED1">
              <w:rPr>
                <w:rFonts w:ascii="Times New Roman" w:hAnsi="Times New Roman" w:eastAsia="Times New Roman" w:cs="Times New Roman"/>
                <w:sz w:val="24"/>
                <w:szCs w:val="24"/>
              </w:rPr>
              <w:t xml:space="preserve"> How does this drawing reflect the transition between historical periods and</w:t>
            </w:r>
            <w:r w:rsidRPr="206CFA58" w:rsidR="6F14F5C1">
              <w:rPr>
                <w:rFonts w:ascii="Times New Roman" w:hAnsi="Times New Roman" w:eastAsia="Times New Roman" w:cs="Times New Roman"/>
                <w:sz w:val="24"/>
                <w:szCs w:val="24"/>
              </w:rPr>
              <w:t xml:space="preserve"> artistic traditions? Students can mention that the formal elements such as well-defined features, shading, and position index while the man</w:t>
            </w:r>
            <w:r w:rsidRPr="206CFA58" w:rsidR="4004CF0D">
              <w:rPr>
                <w:rFonts w:ascii="Times New Roman" w:hAnsi="Times New Roman" w:eastAsia="Times New Roman" w:cs="Times New Roman"/>
                <w:sz w:val="24"/>
                <w:szCs w:val="24"/>
              </w:rPr>
              <w:t>’s eyes suggest Degas’ evolution to a more impressi</w:t>
            </w:r>
            <w:r w:rsidRPr="206CFA58" w:rsidR="6C67FF80">
              <w:rPr>
                <w:rFonts w:ascii="Times New Roman" w:hAnsi="Times New Roman" w:eastAsia="Times New Roman" w:cs="Times New Roman"/>
                <w:sz w:val="24"/>
                <w:szCs w:val="24"/>
              </w:rPr>
              <w:t xml:space="preserve">onist style by </w:t>
            </w:r>
            <w:r w:rsidRPr="206CFA58" w:rsidR="6C67FF80">
              <w:rPr>
                <w:rFonts w:ascii="Times New Roman" w:hAnsi="Times New Roman" w:eastAsia="Times New Roman" w:cs="Times New Roman"/>
                <w:sz w:val="24"/>
                <w:szCs w:val="24"/>
              </w:rPr>
              <w:t>representing</w:t>
            </w:r>
            <w:r w:rsidRPr="206CFA58" w:rsidR="6C67FF80">
              <w:rPr>
                <w:rFonts w:ascii="Times New Roman" w:hAnsi="Times New Roman" w:eastAsia="Times New Roman" w:cs="Times New Roman"/>
                <w:sz w:val="24"/>
                <w:szCs w:val="24"/>
              </w:rPr>
              <w:t xml:space="preserve"> the man’s emotional state through its</w:t>
            </w:r>
            <w:r w:rsidRPr="206CFA58" w:rsidR="47F005C9">
              <w:rPr>
                <w:rFonts w:ascii="Times New Roman" w:hAnsi="Times New Roman" w:eastAsia="Times New Roman" w:cs="Times New Roman"/>
                <w:sz w:val="24"/>
                <w:szCs w:val="24"/>
              </w:rPr>
              <w:t xml:space="preserve"> stern face and strong jaw.</w:t>
            </w:r>
          </w:p>
          <w:p w:rsidR="31CD5C23" w:rsidP="206CFA58" w:rsidRDefault="31CD5C23" w14:paraId="65A9603E" w14:textId="3AD60C21">
            <w:pPr>
              <w:pStyle w:val="ListParagraph"/>
              <w:numPr>
                <w:ilvl w:val="0"/>
                <w:numId w:val="4"/>
              </w:numPr>
              <w:ind/>
              <w:rPr>
                <w:rFonts w:ascii="Times New Roman" w:hAnsi="Times New Roman" w:eastAsia="Times New Roman" w:cs="Times New Roman"/>
                <w:b w:val="0"/>
                <w:bCs w:val="0"/>
                <w:i w:val="0"/>
                <w:iCs w:val="0"/>
                <w:caps w:val="0"/>
                <w:smallCaps w:val="0"/>
                <w:strike w:val="0"/>
                <w:dstrike w:val="0"/>
                <w:noProof w:val="0"/>
                <w:sz w:val="24"/>
                <w:szCs w:val="24"/>
                <w:lang w:val="en-US"/>
              </w:rPr>
            </w:pPr>
            <w:r w:rsidRPr="206CFA58" w:rsidR="1C688F07">
              <w:rPr>
                <w:rFonts w:ascii="Times New Roman" w:hAnsi="Times New Roman" w:eastAsia="Times New Roman" w:cs="Times New Roman"/>
                <w:b w:val="0"/>
                <w:bCs w:val="0"/>
                <w:i w:val="0"/>
                <w:iCs w:val="0"/>
                <w:caps w:val="0"/>
                <w:smallCaps w:val="0"/>
                <w:strike w:val="0"/>
                <w:dstrike w:val="0"/>
                <w:noProof w:val="0"/>
                <w:sz w:val="24"/>
                <w:szCs w:val="24"/>
                <w:lang w:val="en-US"/>
              </w:rPr>
              <w:t xml:space="preserve">Discussion: Guide students to discuss Modernist thought through </w:t>
            </w:r>
            <w:r w:rsidRPr="206CFA58" w:rsidR="1FEE1723">
              <w:rPr>
                <w:rFonts w:ascii="Times New Roman" w:hAnsi="Times New Roman" w:eastAsia="Times New Roman" w:cs="Times New Roman"/>
                <w:b w:val="0"/>
                <w:bCs w:val="0"/>
                <w:i w:val="0"/>
                <w:iCs w:val="0"/>
                <w:caps w:val="0"/>
                <w:smallCaps w:val="0"/>
                <w:strike w:val="0"/>
                <w:dstrike w:val="0"/>
                <w:noProof w:val="0"/>
                <w:sz w:val="24"/>
                <w:szCs w:val="24"/>
                <w:lang w:val="en-US"/>
              </w:rPr>
              <w:t xml:space="preserve">Degas’ drawing. </w:t>
            </w:r>
          </w:p>
          <w:p w:rsidR="31CD5C23" w:rsidP="206CFA58" w:rsidRDefault="31CD5C23" w14:paraId="03938DF3" w14:textId="70A84F05">
            <w:pPr>
              <w:pStyle w:val="ListParagraph"/>
              <w:ind w:left="720"/>
              <w:rPr>
                <w:rFonts w:ascii="Times New Roman" w:hAnsi="Times New Roman" w:eastAsia="Times New Roman" w:cs="Times New Roman"/>
                <w:b w:val="0"/>
                <w:bCs w:val="0"/>
                <w:i w:val="0"/>
                <w:iCs w:val="0"/>
                <w:caps w:val="0"/>
                <w:smallCaps w:val="0"/>
                <w:strike w:val="0"/>
                <w:dstrike w:val="0"/>
                <w:noProof w:val="0"/>
                <w:sz w:val="24"/>
                <w:szCs w:val="24"/>
                <w:lang w:val="en-US"/>
              </w:rPr>
            </w:pPr>
            <w:r w:rsidRPr="206CFA58" w:rsidR="1FEE1723">
              <w:rPr>
                <w:rFonts w:ascii="Times New Roman" w:hAnsi="Times New Roman" w:eastAsia="Times New Roman" w:cs="Times New Roman"/>
                <w:b w:val="0"/>
                <w:bCs w:val="0"/>
                <w:i w:val="0"/>
                <w:iCs w:val="0"/>
                <w:caps w:val="0"/>
                <w:smallCaps w:val="0"/>
                <w:strike w:val="0"/>
                <w:dstrike w:val="0"/>
                <w:noProof w:val="0"/>
                <w:sz w:val="24"/>
                <w:szCs w:val="24"/>
                <w:lang w:val="en-US"/>
              </w:rPr>
              <w:t xml:space="preserve">What elements </w:t>
            </w:r>
            <w:r w:rsidRPr="206CFA58" w:rsidR="1FEE1723">
              <w:rPr>
                <w:rFonts w:ascii="Times New Roman" w:hAnsi="Times New Roman" w:eastAsia="Times New Roman" w:cs="Times New Roman"/>
                <w:b w:val="0"/>
                <w:bCs w:val="0"/>
                <w:i w:val="0"/>
                <w:iCs w:val="0"/>
                <w:caps w:val="0"/>
                <w:smallCaps w:val="0"/>
                <w:strike w:val="0"/>
                <w:dstrike w:val="0"/>
                <w:noProof w:val="0"/>
                <w:sz w:val="24"/>
                <w:szCs w:val="24"/>
                <w:lang w:val="en-US"/>
              </w:rPr>
              <w:t>indicate</w:t>
            </w:r>
            <w:r w:rsidRPr="206CFA58" w:rsidR="1FEE1723">
              <w:rPr>
                <w:rFonts w:ascii="Times New Roman" w:hAnsi="Times New Roman" w:eastAsia="Times New Roman" w:cs="Times New Roman"/>
                <w:b w:val="0"/>
                <w:bCs w:val="0"/>
                <w:i w:val="0"/>
                <w:iCs w:val="0"/>
                <w:caps w:val="0"/>
                <w:smallCaps w:val="0"/>
                <w:strike w:val="0"/>
                <w:dstrike w:val="0"/>
                <w:noProof w:val="0"/>
                <w:sz w:val="24"/>
                <w:szCs w:val="24"/>
                <w:lang w:val="en-US"/>
              </w:rPr>
              <w:t xml:space="preserve"> a transitional period? Do they agree that this drawing belongs to the Impressionist period? Why or why not? </w:t>
            </w:r>
            <w:r>
              <w:br/>
            </w:r>
          </w:p>
        </w:tc>
      </w:tr>
      <w:tr w:rsidR="31CD5C23" w:rsidTr="206CFA58" w14:paraId="36815817">
        <w:trPr>
          <w:trHeight w:val="300"/>
        </w:trPr>
        <w:tc>
          <w:tcPr>
            <w:tcW w:w="9316" w:type="dxa"/>
            <w:gridSpan w:val="2"/>
            <w:tcBorders>
              <w:top w:val="single" w:sz="6"/>
              <w:left w:val="single" w:sz="6"/>
              <w:bottom w:val="single" w:sz="6"/>
              <w:right w:val="single" w:sz="6"/>
            </w:tcBorders>
            <w:tcMar/>
            <w:vAlign w:val="top"/>
          </w:tcPr>
          <w:p w:rsidR="31CD5C23" w:rsidP="1EE298A8" w:rsidRDefault="31CD5C23" w14:paraId="591947F5" w14:textId="7404770D">
            <w:pPr>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1"/>
                <w:bCs w:val="1"/>
                <w:i w:val="0"/>
                <w:iCs w:val="0"/>
                <w:sz w:val="24"/>
                <w:szCs w:val="24"/>
                <w:lang w:val="en-US"/>
              </w:rPr>
              <w:t>Assessment Suggestions </w:t>
            </w:r>
            <w:r w:rsidRPr="1EE298A8" w:rsidR="731A8EC6">
              <w:rPr>
                <w:rFonts w:ascii="Times New Roman" w:hAnsi="Times New Roman" w:eastAsia="Times New Roman" w:cs="Times New Roman"/>
                <w:b w:val="0"/>
                <w:bCs w:val="0"/>
                <w:i w:val="0"/>
                <w:iCs w:val="0"/>
                <w:sz w:val="24"/>
                <w:szCs w:val="24"/>
                <w:lang w:val="en-US"/>
              </w:rPr>
              <w:t>  </w:t>
            </w:r>
          </w:p>
          <w:p w:rsidR="31CD5C23" w:rsidP="1EE298A8" w:rsidRDefault="31CD5C23" w14:paraId="219D4FF1" w14:textId="580F7C08">
            <w:pPr>
              <w:rPr>
                <w:rFonts w:ascii="Times New Roman" w:hAnsi="Times New Roman" w:eastAsia="Times New Roman" w:cs="Times New Roman"/>
                <w:b w:val="0"/>
                <w:bCs w:val="0"/>
                <w:i w:val="0"/>
                <w:iCs w:val="0"/>
                <w:sz w:val="24"/>
                <w:szCs w:val="24"/>
                <w:lang w:val="en-US"/>
              </w:rPr>
            </w:pPr>
            <w:r w:rsidRPr="1EE298A8" w:rsidR="07DE8E14">
              <w:rPr>
                <w:rFonts w:ascii="Times New Roman" w:hAnsi="Times New Roman" w:eastAsia="Times New Roman" w:cs="Times New Roman"/>
                <w:b w:val="0"/>
                <w:bCs w:val="0"/>
                <w:i w:val="0"/>
                <w:iCs w:val="0"/>
                <w:sz w:val="24"/>
                <w:szCs w:val="24"/>
                <w:lang w:val="en-US"/>
              </w:rPr>
              <w:t>Students will summarize what they learned from Edgar Dega</w:t>
            </w:r>
            <w:r w:rsidRPr="1EE298A8" w:rsidR="5E077282">
              <w:rPr>
                <w:rFonts w:ascii="Times New Roman" w:hAnsi="Times New Roman" w:eastAsia="Times New Roman" w:cs="Times New Roman"/>
                <w:b w:val="0"/>
                <w:bCs w:val="0"/>
                <w:i w:val="0"/>
                <w:iCs w:val="0"/>
                <w:sz w:val="24"/>
                <w:szCs w:val="24"/>
                <w:lang w:val="en-US"/>
              </w:rPr>
              <w:t>s</w:t>
            </w:r>
            <w:r w:rsidRPr="1EE298A8" w:rsidR="07DE8E14">
              <w:rPr>
                <w:rFonts w:ascii="Times New Roman" w:hAnsi="Times New Roman" w:eastAsia="Times New Roman" w:cs="Times New Roman"/>
                <w:b w:val="0"/>
                <w:bCs w:val="0"/>
                <w:i w:val="0"/>
                <w:iCs w:val="0"/>
                <w:sz w:val="24"/>
                <w:szCs w:val="24"/>
                <w:lang w:val="en-US"/>
              </w:rPr>
              <w:t xml:space="preserve">’ life and how the social movements influenced his art practice. </w:t>
            </w:r>
            <w:r w:rsidRPr="1EE298A8" w:rsidR="0C12FDE4">
              <w:rPr>
                <w:rFonts w:ascii="Times New Roman" w:hAnsi="Times New Roman" w:eastAsia="Times New Roman" w:cs="Times New Roman"/>
                <w:b w:val="0"/>
                <w:bCs w:val="0"/>
                <w:i w:val="0"/>
                <w:iCs w:val="0"/>
                <w:sz w:val="24"/>
                <w:szCs w:val="24"/>
                <w:lang w:val="en-US"/>
              </w:rPr>
              <w:t xml:space="preserve">They should focus on the history of </w:t>
            </w:r>
            <w:r w:rsidRPr="1EE298A8" w:rsidR="6659F043">
              <w:rPr>
                <w:rFonts w:ascii="Times New Roman" w:hAnsi="Times New Roman" w:eastAsia="Times New Roman" w:cs="Times New Roman"/>
                <w:b w:val="0"/>
                <w:bCs w:val="0"/>
                <w:i w:val="0"/>
                <w:iCs w:val="0"/>
                <w:sz w:val="24"/>
                <w:szCs w:val="24"/>
                <w:lang w:val="en-US"/>
              </w:rPr>
              <w:t>the late</w:t>
            </w:r>
            <w:r w:rsidRPr="1EE298A8" w:rsidR="0C12FDE4">
              <w:rPr>
                <w:rFonts w:ascii="Times New Roman" w:hAnsi="Times New Roman" w:eastAsia="Times New Roman" w:cs="Times New Roman"/>
                <w:b w:val="0"/>
                <w:bCs w:val="0"/>
                <w:i w:val="0"/>
                <w:iCs w:val="0"/>
                <w:sz w:val="24"/>
                <w:szCs w:val="24"/>
                <w:lang w:val="en-US"/>
              </w:rPr>
              <w:t xml:space="preserve"> 19</w:t>
            </w:r>
            <w:r w:rsidRPr="1EE298A8" w:rsidR="0C12FDE4">
              <w:rPr>
                <w:rFonts w:ascii="Times New Roman" w:hAnsi="Times New Roman" w:eastAsia="Times New Roman" w:cs="Times New Roman"/>
                <w:b w:val="0"/>
                <w:bCs w:val="0"/>
                <w:i w:val="0"/>
                <w:iCs w:val="0"/>
                <w:sz w:val="24"/>
                <w:szCs w:val="24"/>
                <w:vertAlign w:val="superscript"/>
                <w:lang w:val="en-US"/>
              </w:rPr>
              <w:t>th</w:t>
            </w:r>
            <w:r w:rsidRPr="1EE298A8" w:rsidR="0C12FDE4">
              <w:rPr>
                <w:rFonts w:ascii="Times New Roman" w:hAnsi="Times New Roman" w:eastAsia="Times New Roman" w:cs="Times New Roman"/>
                <w:b w:val="0"/>
                <w:bCs w:val="0"/>
                <w:i w:val="0"/>
                <w:iCs w:val="0"/>
                <w:sz w:val="24"/>
                <w:szCs w:val="24"/>
                <w:lang w:val="en-US"/>
              </w:rPr>
              <w:t xml:space="preserve"> and early 20</w:t>
            </w:r>
            <w:r w:rsidRPr="1EE298A8" w:rsidR="0C12FDE4">
              <w:rPr>
                <w:rFonts w:ascii="Times New Roman" w:hAnsi="Times New Roman" w:eastAsia="Times New Roman" w:cs="Times New Roman"/>
                <w:b w:val="0"/>
                <w:bCs w:val="0"/>
                <w:i w:val="0"/>
                <w:iCs w:val="0"/>
                <w:sz w:val="24"/>
                <w:szCs w:val="24"/>
                <w:vertAlign w:val="superscript"/>
                <w:lang w:val="en-US"/>
              </w:rPr>
              <w:t>th</w:t>
            </w:r>
            <w:r w:rsidRPr="1EE298A8" w:rsidR="0C12FDE4">
              <w:rPr>
                <w:rFonts w:ascii="Times New Roman" w:hAnsi="Times New Roman" w:eastAsia="Times New Roman" w:cs="Times New Roman"/>
                <w:b w:val="0"/>
                <w:bCs w:val="0"/>
                <w:i w:val="0"/>
                <w:iCs w:val="0"/>
                <w:sz w:val="24"/>
                <w:szCs w:val="24"/>
                <w:lang w:val="en-US"/>
              </w:rPr>
              <w:t xml:space="preserve"> centuries</w:t>
            </w:r>
            <w:r w:rsidRPr="1EE298A8" w:rsidR="3310EB52">
              <w:rPr>
                <w:rFonts w:ascii="Times New Roman" w:hAnsi="Times New Roman" w:eastAsia="Times New Roman" w:cs="Times New Roman"/>
                <w:b w:val="0"/>
                <w:bCs w:val="0"/>
                <w:i w:val="0"/>
                <w:iCs w:val="0"/>
                <w:sz w:val="24"/>
                <w:szCs w:val="24"/>
                <w:lang w:val="en-US"/>
              </w:rPr>
              <w:t>, particularly on how the wars led to rapid societal changes that simultaneously influenced arti</w:t>
            </w:r>
            <w:r w:rsidRPr="1EE298A8" w:rsidR="23AF0E02">
              <w:rPr>
                <w:rFonts w:ascii="Times New Roman" w:hAnsi="Times New Roman" w:eastAsia="Times New Roman" w:cs="Times New Roman"/>
                <w:b w:val="0"/>
                <w:bCs w:val="0"/>
                <w:i w:val="0"/>
                <w:iCs w:val="0"/>
                <w:sz w:val="24"/>
                <w:szCs w:val="24"/>
                <w:lang w:val="en-US"/>
              </w:rPr>
              <w:t>sts’ perspectives and their</w:t>
            </w:r>
            <w:r w:rsidRPr="1EE298A8" w:rsidR="7C3EFE2E">
              <w:rPr>
                <w:rFonts w:ascii="Times New Roman" w:hAnsi="Times New Roman" w:eastAsia="Times New Roman" w:cs="Times New Roman"/>
                <w:b w:val="0"/>
                <w:bCs w:val="0"/>
                <w:i w:val="0"/>
                <w:iCs w:val="0"/>
                <w:sz w:val="24"/>
                <w:szCs w:val="24"/>
                <w:lang w:val="en-US"/>
              </w:rPr>
              <w:t xml:space="preserve"> art practice.</w:t>
            </w:r>
          </w:p>
          <w:p w:rsidR="31CD5C23" w:rsidP="206CFA58" w:rsidRDefault="31CD5C23" w14:paraId="268C384A" w14:textId="23F3E040">
            <w:pPr>
              <w:rPr>
                <w:rFonts w:ascii="Times New Roman" w:hAnsi="Times New Roman" w:eastAsia="Times New Roman" w:cs="Times New Roman"/>
                <w:b w:val="0"/>
                <w:bCs w:val="0"/>
                <w:i w:val="0"/>
                <w:iCs w:val="0"/>
                <w:sz w:val="24"/>
                <w:szCs w:val="24"/>
              </w:rPr>
            </w:pPr>
            <w:r w:rsidRPr="206CFA58" w:rsidR="3F1ADBF8">
              <w:rPr>
                <w:rFonts w:ascii="Times New Roman" w:hAnsi="Times New Roman" w:eastAsia="Times New Roman" w:cs="Times New Roman"/>
                <w:b w:val="0"/>
                <w:bCs w:val="0"/>
                <w:i w:val="0"/>
                <w:iCs w:val="0"/>
                <w:sz w:val="24"/>
                <w:szCs w:val="24"/>
                <w:lang w:val="en-US"/>
              </w:rPr>
              <w:t>Students should have a firm understanding of how art reflects changing times, traditions, resources, and cultural uses.</w:t>
            </w:r>
          </w:p>
        </w:tc>
      </w:tr>
      <w:tr w:rsidR="31CD5C23" w:rsidTr="206CFA58" w14:paraId="4DCC93C3">
        <w:trPr>
          <w:trHeight w:val="300"/>
        </w:trPr>
        <w:tc>
          <w:tcPr>
            <w:tcW w:w="9316" w:type="dxa"/>
            <w:gridSpan w:val="2"/>
            <w:tcBorders>
              <w:top w:val="single" w:sz="6"/>
              <w:left w:val="single" w:sz="6"/>
              <w:bottom w:val="single" w:sz="6"/>
              <w:right w:val="single" w:sz="6"/>
            </w:tcBorders>
            <w:tcMar/>
            <w:vAlign w:val="top"/>
          </w:tcPr>
          <w:p w:rsidR="31CD5C23" w:rsidP="1EE298A8" w:rsidRDefault="31CD5C23" w14:paraId="2CBA79E4" w14:textId="7CD42E49">
            <w:pPr>
              <w:rPr>
                <w:rFonts w:ascii="Times New Roman" w:hAnsi="Times New Roman" w:eastAsia="Times New Roman" w:cs="Times New Roman"/>
                <w:b w:val="0"/>
                <w:bCs w:val="0"/>
                <w:i w:val="0"/>
                <w:iCs w:val="0"/>
                <w:sz w:val="24"/>
                <w:szCs w:val="24"/>
              </w:rPr>
            </w:pPr>
            <w:r w:rsidRPr="1EE298A8" w:rsidR="731A8EC6">
              <w:rPr>
                <w:rFonts w:ascii="Times New Roman" w:hAnsi="Times New Roman" w:eastAsia="Times New Roman" w:cs="Times New Roman"/>
                <w:b w:val="1"/>
                <w:bCs w:val="1"/>
                <w:i w:val="0"/>
                <w:iCs w:val="0"/>
                <w:sz w:val="24"/>
                <w:szCs w:val="24"/>
                <w:lang w:val="en-US"/>
              </w:rPr>
              <w:t>Extensions </w:t>
            </w:r>
            <w:r w:rsidRPr="1EE298A8" w:rsidR="731A8EC6">
              <w:rPr>
                <w:rFonts w:ascii="Times New Roman" w:hAnsi="Times New Roman" w:eastAsia="Times New Roman" w:cs="Times New Roman"/>
                <w:b w:val="0"/>
                <w:bCs w:val="0"/>
                <w:i w:val="0"/>
                <w:iCs w:val="0"/>
                <w:sz w:val="24"/>
                <w:szCs w:val="24"/>
                <w:lang w:val="en-US"/>
              </w:rPr>
              <w:t> </w:t>
            </w:r>
          </w:p>
          <w:p w:rsidR="31CD5C23" w:rsidP="1EE298A8" w:rsidRDefault="31CD5C23" w14:paraId="624359D6" w14:textId="7CEB96A9">
            <w:pPr>
              <w:rPr>
                <w:rFonts w:ascii="Times New Roman" w:hAnsi="Times New Roman" w:eastAsia="Times New Roman" w:cs="Times New Roman"/>
                <w:b w:val="0"/>
                <w:bCs w:val="0"/>
                <w:i w:val="0"/>
                <w:iCs w:val="0"/>
                <w:sz w:val="24"/>
                <w:szCs w:val="24"/>
                <w:lang w:val="en-US"/>
              </w:rPr>
            </w:pPr>
            <w:r w:rsidRPr="1EE298A8" w:rsidR="3F6B23CC">
              <w:rPr>
                <w:rFonts w:ascii="Times New Roman" w:hAnsi="Times New Roman" w:eastAsia="Times New Roman" w:cs="Times New Roman"/>
                <w:b w:val="0"/>
                <w:bCs w:val="0"/>
                <w:i w:val="0"/>
                <w:iCs w:val="0"/>
                <w:sz w:val="24"/>
                <w:szCs w:val="24"/>
                <w:lang w:val="en-US"/>
              </w:rPr>
              <w:t xml:space="preserve">This lesson can extend to other contemporary artists or artworks </w:t>
            </w:r>
            <w:r w:rsidRPr="1EE298A8" w:rsidR="54E4915C">
              <w:rPr>
                <w:rFonts w:ascii="Times New Roman" w:hAnsi="Times New Roman" w:eastAsia="Times New Roman" w:cs="Times New Roman"/>
                <w:b w:val="0"/>
                <w:bCs w:val="0"/>
                <w:i w:val="0"/>
                <w:iCs w:val="0"/>
                <w:sz w:val="24"/>
                <w:szCs w:val="24"/>
                <w:lang w:val="en-US"/>
              </w:rPr>
              <w:t>by</w:t>
            </w:r>
            <w:r w:rsidRPr="1EE298A8" w:rsidR="3F6B23CC">
              <w:rPr>
                <w:rFonts w:ascii="Times New Roman" w:hAnsi="Times New Roman" w:eastAsia="Times New Roman" w:cs="Times New Roman"/>
                <w:b w:val="0"/>
                <w:bCs w:val="0"/>
                <w:i w:val="0"/>
                <w:iCs w:val="0"/>
                <w:sz w:val="24"/>
                <w:szCs w:val="24"/>
                <w:lang w:val="en-US"/>
              </w:rPr>
              <w:t xml:space="preserve"> Edgar Degas. </w:t>
            </w:r>
            <w:r w:rsidRPr="1EE298A8" w:rsidR="006CE234">
              <w:rPr>
                <w:rFonts w:ascii="Times New Roman" w:hAnsi="Times New Roman" w:eastAsia="Times New Roman" w:cs="Times New Roman"/>
                <w:b w:val="0"/>
                <w:bCs w:val="0"/>
                <w:i w:val="0"/>
                <w:iCs w:val="0"/>
                <w:sz w:val="24"/>
                <w:szCs w:val="24"/>
                <w:lang w:val="en-US"/>
              </w:rPr>
              <w:t>Students</w:t>
            </w:r>
            <w:r w:rsidRPr="1EE298A8" w:rsidR="3F6B23CC">
              <w:rPr>
                <w:rFonts w:ascii="Times New Roman" w:hAnsi="Times New Roman" w:eastAsia="Times New Roman" w:cs="Times New Roman"/>
                <w:b w:val="0"/>
                <w:bCs w:val="0"/>
                <w:i w:val="0"/>
                <w:iCs w:val="0"/>
                <w:sz w:val="24"/>
                <w:szCs w:val="24"/>
                <w:lang w:val="en-US"/>
              </w:rPr>
              <w:t xml:space="preserve"> can select different sketches, paintings, or sculptures of this artist and compar</w:t>
            </w:r>
            <w:r w:rsidRPr="1EE298A8" w:rsidR="031183E0">
              <w:rPr>
                <w:rFonts w:ascii="Times New Roman" w:hAnsi="Times New Roman" w:eastAsia="Times New Roman" w:cs="Times New Roman"/>
                <w:b w:val="0"/>
                <w:bCs w:val="0"/>
                <w:i w:val="0"/>
                <w:iCs w:val="0"/>
                <w:sz w:val="24"/>
                <w:szCs w:val="24"/>
                <w:lang w:val="en-US"/>
              </w:rPr>
              <w:t>e them with th</w:t>
            </w:r>
            <w:r w:rsidRPr="1EE298A8" w:rsidR="26E9C37C">
              <w:rPr>
                <w:rFonts w:ascii="Times New Roman" w:hAnsi="Times New Roman" w:eastAsia="Times New Roman" w:cs="Times New Roman"/>
                <w:b w:val="0"/>
                <w:bCs w:val="0"/>
                <w:i w:val="0"/>
                <w:iCs w:val="0"/>
                <w:sz w:val="24"/>
                <w:szCs w:val="24"/>
                <w:lang w:val="en-US"/>
              </w:rPr>
              <w:t>e</w:t>
            </w:r>
            <w:r w:rsidRPr="1EE298A8" w:rsidR="26E9C37C">
              <w:rPr>
                <w:rFonts w:ascii="Times New Roman" w:hAnsi="Times New Roman" w:eastAsia="Times New Roman" w:cs="Times New Roman"/>
                <w:b w:val="0"/>
                <w:bCs w:val="0"/>
                <w:i w:val="0"/>
                <w:iCs w:val="0"/>
                <w:sz w:val="24"/>
                <w:szCs w:val="24"/>
                <w:lang w:val="en-US"/>
              </w:rPr>
              <w:t xml:space="preserve"> </w:t>
            </w:r>
            <w:r w:rsidRPr="1EE298A8" w:rsidR="26E9C37C">
              <w:rPr>
                <w:rFonts w:ascii="Times New Roman" w:hAnsi="Times New Roman" w:eastAsia="Times New Roman" w:cs="Times New Roman"/>
                <w:b w:val="0"/>
                <w:bCs w:val="0"/>
                <w:i w:val="0"/>
                <w:iCs w:val="0"/>
                <w:sz w:val="24"/>
                <w:szCs w:val="24"/>
                <w:lang w:val="en-US"/>
              </w:rPr>
              <w:t>“</w:t>
            </w:r>
            <w:r w:rsidRPr="1EE298A8" w:rsidR="031183E0">
              <w:rPr>
                <w:rFonts w:ascii="Times New Roman" w:hAnsi="Times New Roman" w:eastAsia="Times New Roman" w:cs="Times New Roman"/>
                <w:b w:val="0"/>
                <w:bCs w:val="0"/>
                <w:i w:val="0"/>
                <w:iCs w:val="0"/>
                <w:sz w:val="24"/>
                <w:szCs w:val="24"/>
                <w:lang w:val="en-US"/>
              </w:rPr>
              <w:t>Head of Young Man</w:t>
            </w:r>
            <w:r w:rsidRPr="1EE298A8" w:rsidR="607FF086">
              <w:rPr>
                <w:rFonts w:ascii="Times New Roman" w:hAnsi="Times New Roman" w:eastAsia="Times New Roman" w:cs="Times New Roman"/>
                <w:b w:val="0"/>
                <w:bCs w:val="0"/>
                <w:i w:val="0"/>
                <w:iCs w:val="0"/>
                <w:sz w:val="24"/>
                <w:szCs w:val="24"/>
                <w:lang w:val="en-US"/>
              </w:rPr>
              <w:t>”</w:t>
            </w:r>
            <w:r w:rsidRPr="1EE298A8" w:rsidR="59859080">
              <w:rPr>
                <w:rFonts w:ascii="Times New Roman" w:hAnsi="Times New Roman" w:eastAsia="Times New Roman" w:cs="Times New Roman"/>
                <w:b w:val="0"/>
                <w:bCs w:val="0"/>
                <w:i w:val="0"/>
                <w:iCs w:val="0"/>
                <w:sz w:val="24"/>
                <w:szCs w:val="24"/>
                <w:lang w:val="en-US"/>
              </w:rPr>
              <w:t xml:space="preserve"> drawing</w:t>
            </w:r>
            <w:r w:rsidRPr="1EE298A8" w:rsidR="031183E0">
              <w:rPr>
                <w:rFonts w:ascii="Times New Roman" w:hAnsi="Times New Roman" w:eastAsia="Times New Roman" w:cs="Times New Roman"/>
                <w:b w:val="0"/>
                <w:bCs w:val="0"/>
                <w:i w:val="0"/>
                <w:iCs w:val="0"/>
                <w:sz w:val="24"/>
                <w:szCs w:val="24"/>
                <w:lang w:val="en-US"/>
              </w:rPr>
              <w:t xml:space="preserve">. How does this drawing differ from his other artworks? </w:t>
            </w:r>
            <w:r w:rsidRPr="1EE298A8" w:rsidR="485330BF">
              <w:rPr>
                <w:rFonts w:ascii="Times New Roman" w:hAnsi="Times New Roman" w:eastAsia="Times New Roman" w:cs="Times New Roman"/>
                <w:b w:val="0"/>
                <w:bCs w:val="0"/>
                <w:i w:val="0"/>
                <w:iCs w:val="0"/>
                <w:sz w:val="24"/>
                <w:szCs w:val="24"/>
                <w:lang w:val="en-US"/>
              </w:rPr>
              <w:t>How does the use of color change</w:t>
            </w:r>
            <w:r w:rsidRPr="1EE298A8" w:rsidR="6A2AC733">
              <w:rPr>
                <w:rFonts w:ascii="Times New Roman" w:hAnsi="Times New Roman" w:eastAsia="Times New Roman" w:cs="Times New Roman"/>
                <w:b w:val="0"/>
                <w:bCs w:val="0"/>
                <w:i w:val="0"/>
                <w:iCs w:val="0"/>
                <w:sz w:val="24"/>
                <w:szCs w:val="24"/>
                <w:lang w:val="en-US"/>
              </w:rPr>
              <w:t xml:space="preserve"> an art piece? What are the similarities? What </w:t>
            </w:r>
            <w:r w:rsidRPr="1EE298A8" w:rsidR="2C4D6517">
              <w:rPr>
                <w:rFonts w:ascii="Times New Roman" w:hAnsi="Times New Roman" w:eastAsia="Times New Roman" w:cs="Times New Roman"/>
                <w:b w:val="0"/>
                <w:bCs w:val="0"/>
                <w:i w:val="0"/>
                <w:iCs w:val="0"/>
                <w:sz w:val="24"/>
                <w:szCs w:val="24"/>
                <w:lang w:val="en-US"/>
              </w:rPr>
              <w:t xml:space="preserve">emotions does </w:t>
            </w:r>
            <w:r w:rsidRPr="1EE298A8" w:rsidR="6A2AC733">
              <w:rPr>
                <w:rFonts w:ascii="Times New Roman" w:hAnsi="Times New Roman" w:eastAsia="Times New Roman" w:cs="Times New Roman"/>
                <w:b w:val="0"/>
                <w:bCs w:val="0"/>
                <w:i w:val="0"/>
                <w:iCs w:val="0"/>
                <w:sz w:val="24"/>
                <w:szCs w:val="24"/>
                <w:lang w:val="en-US"/>
              </w:rPr>
              <w:t xml:space="preserve">this </w:t>
            </w:r>
            <w:r w:rsidRPr="1EE298A8" w:rsidR="0D7575C7">
              <w:rPr>
                <w:rFonts w:ascii="Times New Roman" w:hAnsi="Times New Roman" w:eastAsia="Times New Roman" w:cs="Times New Roman"/>
                <w:b w:val="0"/>
                <w:bCs w:val="0"/>
                <w:i w:val="0"/>
                <w:iCs w:val="0"/>
                <w:sz w:val="24"/>
                <w:szCs w:val="24"/>
                <w:lang w:val="en-US"/>
              </w:rPr>
              <w:t>drawing evoke?</w:t>
            </w:r>
          </w:p>
        </w:tc>
      </w:tr>
    </w:tbl>
    <w:p xmlns:wp14="http://schemas.microsoft.com/office/word/2010/wordml" wp14:paraId="2C078E63" wp14:textId="199D6D97"/>
    <w:p w:rsidR="052C83B6" w:rsidP="59992C7E" w:rsidRDefault="052C83B6" w14:paraId="627F1A88" w14:textId="69725AE2">
      <w:pPr>
        <w:ind w:left="2880"/>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59992C7E" w:rsidR="052C83B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Head of Young Man</w:t>
      </w:r>
      <w:r w:rsidRPr="59992C7E" w:rsidR="3BBF612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 xml:space="preserve"> in Profile</w:t>
      </w:r>
      <w:r w:rsidRPr="59992C7E" w:rsidR="052C83B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en-US"/>
        </w:rPr>
        <w:t xml:space="preserve"> Activity Possibilities</w:t>
      </w:r>
    </w:p>
    <w:p w:rsidR="052C83B6" w:rsidP="1EE298A8" w:rsidRDefault="052C83B6" w14:paraId="7515A727" w14:textId="1B82EE16">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Some of the best opportunities for education are </w:t>
      </w:r>
      <w:r w:rsidRPr="1EE298A8"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integrative</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—meaning</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students </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able to</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connections across disciplines to reinforce the knowledge that they are developing. For example, they may be learning about </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Renaissance Italy in World Studies </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the same time that</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read Dante’s </w:t>
      </w:r>
      <w:r w:rsidRPr="1EE298A8"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Inferno</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English class while also studying Botticelli in Art.</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Feel free to combine and adapt some of the ideas across disciplines and standards to best suit your </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particular context</w:t>
      </w:r>
      <w:r w:rsidRPr="1EE298A8"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You can also collaborate with other teachers at your school or supplement the resources provided by contacting your librarian.</w:t>
      </w:r>
    </w:p>
    <w:p w:rsidR="052C83B6" w:rsidP="556CDADA" w:rsidRDefault="052C83B6" w14:paraId="2A6132BB" w14:textId="76E064C1">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52C83B6" w:rsidP="556CDADA" w:rsidRDefault="052C83B6" w14:paraId="7288E301" w14:textId="0353C967">
      <w:pPr>
        <w:pBdr>
          <w:bottom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Note: The following ideas are meant to give general guidance for teachers to include artifacts and other material culture in their classrooms. They are not meant to be treated as comprehensive activities or lessons that are one-size-fits-all for any classroom. They should be personalized to best fit the needs of a teacher’s individual context in accordance with prior student learning, student abilities, available resources, and any curricular guidance.</w:t>
      </w:r>
    </w:p>
    <w:p w:rsidR="052C83B6" w:rsidP="556CDADA" w:rsidRDefault="052C83B6" w14:paraId="1C4B3523" w14:textId="6AA67A53">
      <w:pP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Art</w:t>
      </w:r>
    </w:p>
    <w:p w:rsidR="052C83B6" w:rsidP="556CDADA" w:rsidRDefault="052C83B6" w14:paraId="071845C9" w14:textId="7211A1E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52C83B6" w:rsidP="556CDADA" w:rsidRDefault="052C83B6" w14:paraId="428FAAF3" w14:textId="4A23D0E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Responding: </w:t>
      </w:r>
    </w:p>
    <w:p w:rsidR="052C83B6" w:rsidP="556CDADA" w:rsidRDefault="052C83B6" w14:paraId="5E7B1722" w14:textId="5AB7330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80"/>
        <w:gridCol w:w="4680"/>
      </w:tblGrid>
      <w:tr w:rsidR="556CDADA" w:rsidTr="556CDADA" w14:paraId="4B7730C1">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1445324D" w14:textId="6A239385">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Anchor Standard 7: Perceive and analyze artistic work</w:t>
            </w:r>
          </w:p>
          <w:p w:rsidR="556CDADA" w:rsidP="556CDADA" w:rsidRDefault="556CDADA" w14:paraId="40BB8114" w14:textId="53DEF8EE">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Enduring Understanding: Individual aesthetic and empathetic awareness developed throughout engagement with art can lead to understanding and appreciation of self, others, the natural world, and constructed environments. </w:t>
            </w:r>
          </w:p>
          <w:p w:rsidR="556CDADA" w:rsidP="556CDADA" w:rsidRDefault="556CDADA" w14:paraId="76D5FFFD" w14:textId="6ED94F9C">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Essential Question(s): How do life experiences influence the way you relate to art? How does learning about art impact how we perceive the world? What can we learn from our responses to art? </w:t>
            </w:r>
          </w:p>
        </w:tc>
      </w:tr>
      <w:tr w:rsidR="556CDADA" w:rsidTr="556CDADA" w14:paraId="731B67C5">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121A37F2" w14:textId="5C40B0CC">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VA:Re7.1.1a</w:t>
            </w:r>
          </w:p>
        </w:tc>
        <w:tc>
          <w:tcPr>
            <w:cnfStyle w:val="000000000000" w:firstRow="0" w:lastRow="0" w:firstColumn="0" w:lastColumn="0" w:oddVBand="0" w:evenVBand="0" w:oddHBand="0" w:evenHBand="0" w:firstRowFirstColumn="0" w:firstRowLastColumn="0" w:lastRowFirstColumn="0" w:lastRowLastColumn="0"/>
            <w:tcW w:w="4680"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17662177" w14:textId="7C8F680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Select and describe works of art that illustrate daily life experiences.</w:t>
            </w:r>
          </w:p>
        </w:tc>
      </w:tr>
      <w:tr w:rsidR="556CDADA" w:rsidTr="556CDADA" w14:paraId="6441E0B8">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3EAD00C8" w14:textId="62542C4A">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0B8F362F" w14:textId="593F5797">
            <w:pPr>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0"/>
                <w:bCs w:val="0"/>
                <w:i w:val="0"/>
                <w:iCs w:val="0"/>
                <w:sz w:val="24"/>
                <w:szCs w:val="24"/>
                <w:lang w:val="en-US"/>
              </w:rPr>
              <w:t>Identify and interpret works of art or design that reveal how people live around the world and what they value.</w:t>
            </w:r>
          </w:p>
        </w:tc>
      </w:tr>
      <w:tr w:rsidR="556CDADA" w:rsidTr="556CDADA" w14:paraId="796BE5DC">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1CA39A6B" w14:textId="17F3B3D5">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VA:Re7.1.6a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2304EAC0" w14:textId="7816EE0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Identify and interpret works of art or design that reveal how people live around the world and what they value.</w:t>
            </w:r>
          </w:p>
        </w:tc>
      </w:tr>
      <w:tr w:rsidR="556CDADA" w:rsidTr="556CDADA" w14:paraId="1A962E10">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10B5BA82" w14:textId="18595386">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VA:Re9.1.5a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6BD158B8" w14:textId="50FE46B7">
            <w:pPr>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0"/>
                <w:bCs w:val="0"/>
                <w:i w:val="0"/>
                <w:iCs w:val="0"/>
                <w:sz w:val="24"/>
                <w:szCs w:val="24"/>
                <w:lang w:val="en-US"/>
              </w:rPr>
              <w:t>Appraise the impact of an artist or a group of artists on the beliefs, values, and behaviors of a society</w:t>
            </w:r>
          </w:p>
        </w:tc>
      </w:tr>
      <w:tr w:rsidR="556CDADA" w:rsidTr="556CDADA" w14:paraId="040859D0">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735A382F" w14:textId="74C7777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VA:Re7.1.Ia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41FF902F" w14:textId="69E0BF96">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Hypothesize ways in which art influences perception and understanding of human experiences.</w:t>
            </w:r>
          </w:p>
        </w:tc>
      </w:tr>
      <w:tr w:rsidR="556CDADA" w:rsidTr="556CDADA" w14:paraId="12C61619">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6772BD77" w14:textId="79649B88">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VA:Re7.1.IIa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1B4E3C19" w14:textId="53255737">
            <w:pPr>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0"/>
                <w:bCs w:val="0"/>
                <w:i w:val="0"/>
                <w:iCs w:val="0"/>
                <w:sz w:val="24"/>
                <w:szCs w:val="24"/>
                <w:lang w:val="en-US"/>
              </w:rPr>
              <w:t>Recognize and describe personal aesthetic and empathetic responses to the natural world and constructed environments</w:t>
            </w:r>
          </w:p>
        </w:tc>
      </w:tr>
      <w:tr w:rsidR="556CDADA" w:rsidTr="556CDADA" w14:paraId="0D73A638">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21EEC37C" w14:textId="627A5292">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VA:Re7.1.IIIa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2AAFB800" w14:textId="589A765F">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Analyze how responses to art develop over time based on knowledge of and experience with art and life</w:t>
            </w:r>
          </w:p>
        </w:tc>
      </w:tr>
    </w:tbl>
    <w:p w:rsidR="052C83B6" w:rsidP="556CDADA" w:rsidRDefault="052C83B6" w14:paraId="404105E7" w14:textId="458E935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52C83B6" w:rsidP="556CDADA" w:rsidRDefault="052C83B6" w14:paraId="008AE65E" w14:textId="74F765F4">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Visual Arts – Connecting: </w:t>
      </w:r>
    </w:p>
    <w:p w:rsidR="052C83B6" w:rsidP="556CDADA" w:rsidRDefault="052C83B6" w14:paraId="45CB652E" w14:textId="7084C8C0">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4680"/>
        <w:gridCol w:w="4680"/>
      </w:tblGrid>
      <w:tr w:rsidR="556CDADA" w:rsidTr="556CDADA" w14:paraId="1902677B">
        <w:trPr>
          <w:trHeight w:val="30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00294A17" w14:textId="3BC84DCD">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Anchor Standard 11: Relate artistic ideas and works with societal, cultural, and historical context to deepen understanding. </w:t>
            </w:r>
          </w:p>
          <w:p w:rsidR="556CDADA" w:rsidP="556CDADA" w:rsidRDefault="556CDADA" w14:paraId="52611966" w14:textId="3DBDBCD7">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Enduring Understanding: People develop ideas and understandings of society, culture, and history through their interactions with and analysis of art. </w:t>
            </w:r>
          </w:p>
          <w:p w:rsidR="556CDADA" w:rsidP="556CDADA" w:rsidRDefault="556CDADA" w14:paraId="091077EE" w14:textId="7D751508">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Essential Question(s): How does art help us understanding the lives of people of different times, places, and cultures? How is art used to impact the videos of a society&gt; How does art preserve aspects of life? </w:t>
            </w:r>
          </w:p>
        </w:tc>
      </w:tr>
      <w:tr w:rsidR="556CDADA" w:rsidTr="556CDADA" w14:paraId="159880F9">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12FF05C1" w14:textId="24366F9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VA:Cn11.1.1a</w:t>
            </w:r>
          </w:p>
        </w:tc>
        <w:tc>
          <w:tcPr>
            <w:cnfStyle w:val="000000000000" w:firstRow="0" w:lastRow="0" w:firstColumn="0" w:lastColumn="0" w:oddVBand="0" w:evenVBand="0" w:oddHBand="0" w:evenHBand="0" w:firstRowFirstColumn="0" w:firstRowLastColumn="0" w:lastRowFirstColumn="0" w:lastRowLastColumn="0"/>
            <w:tcW w:w="4680" w:type="dxa"/>
            <w:tcBorders>
              <w:top w:val="nil"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0D2C9BE3" w14:textId="0B441238">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Understand that people from different places and times have made art for a variety of reasons.</w:t>
            </w:r>
          </w:p>
        </w:tc>
      </w:tr>
      <w:tr w:rsidR="556CDADA" w:rsidTr="556CDADA" w14:paraId="6F87D6C6">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16F18725" w14:textId="66CCF881">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VA:Cn11.1.2a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4F72E6B1" w14:textId="748DFC6B">
            <w:pPr>
              <w:spacing w:before="0" w:beforeAutospacing="off" w:after="0" w:afterAutospacing="off"/>
              <w:rPr>
                <w:rFonts w:ascii="Calibri" w:hAnsi="Calibri" w:eastAsia="Calibri" w:cs="Calibri"/>
                <w:b w:val="0"/>
                <w:bCs w:val="0"/>
                <w:i w:val="0"/>
                <w:iCs w:val="0"/>
                <w:sz w:val="24"/>
                <w:szCs w:val="24"/>
                <w:lang w:val="en-US"/>
              </w:rPr>
            </w:pPr>
            <w:r w:rsidRPr="556CDADA" w:rsidR="556CDADA">
              <w:rPr>
                <w:rFonts w:ascii="Calibri" w:hAnsi="Calibri" w:eastAsia="Calibri" w:cs="Calibri"/>
                <w:b w:val="0"/>
                <w:bCs w:val="0"/>
                <w:i w:val="0"/>
                <w:iCs w:val="0"/>
                <w:sz w:val="24"/>
                <w:szCs w:val="24"/>
                <w:lang w:val="en-US"/>
              </w:rPr>
              <w:t>Compare and contrast cultural uses of artwork from different times and places.</w:t>
            </w:r>
          </w:p>
        </w:tc>
      </w:tr>
      <w:tr w:rsidR="556CDADA" w:rsidTr="556CDADA" w14:paraId="0CBC17EE">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109FF0CC" w14:textId="4467A0CF">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VA:Cn11.1.3a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5739114F" w14:textId="619FA775">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556CDADA" w:rsidR="556CDADA">
              <w:rPr>
                <w:rFonts w:ascii="Calibri" w:hAnsi="Calibri" w:eastAsia="Calibri" w:cs="Calibri"/>
                <w:b w:val="0"/>
                <w:bCs w:val="0"/>
                <w:i w:val="0"/>
                <w:iCs w:val="0"/>
                <w:color w:val="000000" w:themeColor="text1" w:themeTint="FF" w:themeShade="FF"/>
                <w:sz w:val="24"/>
                <w:szCs w:val="24"/>
                <w:lang w:val="en-US"/>
              </w:rPr>
              <w:t>Recognize that responses to art change depending on knowledge of the time and place in which it was made</w:t>
            </w:r>
          </w:p>
        </w:tc>
      </w:tr>
      <w:tr w:rsidR="556CDADA" w:rsidTr="556CDADA" w14:paraId="17F2B4EA">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610FAA2F" w14:textId="0B2455B2">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VA:Cn11.1.4a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5E607A9F" w14:textId="5E872449">
            <w:pPr>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0"/>
                <w:bCs w:val="0"/>
                <w:i w:val="0"/>
                <w:iCs w:val="0"/>
                <w:sz w:val="24"/>
                <w:szCs w:val="24"/>
                <w:lang w:val="en-US"/>
              </w:rPr>
              <w:t>Through observation, infer information about time, place, and culture in which a work of art was created.</w:t>
            </w:r>
          </w:p>
        </w:tc>
      </w:tr>
      <w:tr w:rsidR="556CDADA" w:rsidTr="556CDADA" w14:paraId="048F6940">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50F57C1F" w14:textId="049C6777">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VA:Cn11.1.6a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322879E3" w14:textId="7B6B6A2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Analyze how art reflects changing times, traditions, resources, and cultural uses.</w:t>
            </w:r>
          </w:p>
        </w:tc>
      </w:tr>
      <w:tr w:rsidR="556CDADA" w:rsidTr="556CDADA" w14:paraId="6D9600FD">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47A47582" w14:textId="3DA7E5F6">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VA:Cn11.1.7a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051EBDD8" w14:textId="68934923">
            <w:pPr>
              <w:spacing w:before="0" w:beforeAutospacing="off" w:after="0" w:afterAutospacing="off"/>
              <w:rPr>
                <w:rFonts w:ascii="Calibri" w:hAnsi="Calibri" w:eastAsia="Calibri" w:cs="Calibri"/>
                <w:b w:val="0"/>
                <w:bCs w:val="0"/>
                <w:i w:val="0"/>
                <w:iCs w:val="0"/>
                <w:sz w:val="24"/>
                <w:szCs w:val="24"/>
                <w:lang w:val="en-US"/>
              </w:rPr>
            </w:pPr>
            <w:r w:rsidRPr="556CDADA" w:rsidR="556CDADA">
              <w:rPr>
                <w:rFonts w:ascii="Calibri" w:hAnsi="Calibri" w:eastAsia="Calibri" w:cs="Calibri"/>
                <w:b w:val="0"/>
                <w:bCs w:val="0"/>
                <w:i w:val="0"/>
                <w:iCs w:val="0"/>
                <w:sz w:val="24"/>
                <w:szCs w:val="24"/>
                <w:lang w:val="en-US"/>
              </w:rPr>
              <w:t>Analyze how response to art is influenced by understanding the time and place in which it was created, the available resources, and cultural uses</w:t>
            </w:r>
          </w:p>
        </w:tc>
      </w:tr>
      <w:tr w:rsidR="556CDADA" w:rsidTr="556CDADA" w14:paraId="79139B20">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653C3680" w14:textId="39BE91B4">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VA:Cn11.1.8a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132D8DDF" w14:textId="693C1672">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556CDADA" w:rsidR="556CDADA">
              <w:rPr>
                <w:rFonts w:ascii="Calibri" w:hAnsi="Calibri" w:eastAsia="Calibri" w:cs="Calibri"/>
                <w:b w:val="0"/>
                <w:bCs w:val="0"/>
                <w:i w:val="0"/>
                <w:iCs w:val="0"/>
                <w:color w:val="000000" w:themeColor="text1" w:themeTint="FF" w:themeShade="FF"/>
                <w:sz w:val="24"/>
                <w:szCs w:val="24"/>
                <w:lang w:val="en-US"/>
              </w:rPr>
              <w:t>Distinguish different ways art is used to represent, establish, reinforce, and reflect group identity</w:t>
            </w:r>
          </w:p>
        </w:tc>
      </w:tr>
      <w:tr w:rsidR="556CDADA" w:rsidTr="556CDADA" w14:paraId="3F215057">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68CCFCFA" w14:textId="6D2B828F">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VA:Cn11.1.IIa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2A4B849E" w14:textId="29B4CC07">
            <w:pPr>
              <w:spacing w:before="0" w:beforeAutospacing="off" w:after="0" w:afterAutospacing="off"/>
              <w:rPr>
                <w:rFonts w:ascii="Calibri" w:hAnsi="Calibri" w:eastAsia="Calibri" w:cs="Calibri"/>
                <w:b w:val="0"/>
                <w:bCs w:val="0"/>
                <w:i w:val="0"/>
                <w:iCs w:val="0"/>
                <w:sz w:val="24"/>
                <w:szCs w:val="24"/>
                <w:lang w:val="en-US"/>
              </w:rPr>
            </w:pPr>
            <w:r w:rsidRPr="556CDADA" w:rsidR="556CDADA">
              <w:rPr>
                <w:rFonts w:ascii="Calibri" w:hAnsi="Calibri" w:eastAsia="Calibri" w:cs="Calibri"/>
                <w:b w:val="0"/>
                <w:bCs w:val="0"/>
                <w:i w:val="0"/>
                <w:iCs w:val="0"/>
                <w:sz w:val="24"/>
                <w:szCs w:val="24"/>
                <w:lang w:val="en-US"/>
              </w:rPr>
              <w:t>Compare uses of art in a variety of social, cultural, and historical contexts and make connections to uses of art in contemporary and local contexts.</w:t>
            </w:r>
          </w:p>
        </w:tc>
      </w:tr>
      <w:tr w:rsidR="556CDADA" w:rsidTr="556CDADA" w14:paraId="1E7DBDB1">
        <w:trPr>
          <w:trHeight w:val="300"/>
        </w:trPr>
        <w:tc>
          <w:tcPr>
            <w:cnfStyle w:val="001000000000" w:firstRow="0" w:lastRow="0" w:firstColumn="1"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7B457980" w14:textId="4A263629">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VA:Cn11.1.IIIa</w:t>
            </w:r>
          </w:p>
        </w:tc>
        <w:tc>
          <w:tcPr>
            <w:cnfStyle w:val="000000000000" w:firstRow="0" w:lastRow="0" w:firstColumn="0" w:lastColumn="0" w:oddVBand="0" w:evenVBand="0" w:oddHBand="0" w:evenHBand="0" w:firstRowFirstColumn="0" w:firstRowLastColumn="0" w:lastRowFirstColumn="0" w:lastRowLastColumn="0"/>
            <w:tcW w:w="468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1B7A63C7" w14:textId="024A4C0C">
            <w:pPr>
              <w:spacing w:before="0" w:beforeAutospacing="off" w:after="0" w:afterAutospacing="off"/>
              <w:rPr>
                <w:rFonts w:ascii="Calibri" w:hAnsi="Calibri" w:eastAsia="Calibri" w:cs="Calibri"/>
                <w:b w:val="0"/>
                <w:bCs w:val="0"/>
                <w:i w:val="0"/>
                <w:iCs w:val="0"/>
                <w:color w:val="000000" w:themeColor="text1" w:themeTint="FF" w:themeShade="FF"/>
                <w:sz w:val="24"/>
                <w:szCs w:val="24"/>
                <w:lang w:val="en-US"/>
              </w:rPr>
            </w:pPr>
            <w:r w:rsidRPr="556CDADA" w:rsidR="556CDADA">
              <w:rPr>
                <w:rFonts w:ascii="Calibri" w:hAnsi="Calibri" w:eastAsia="Calibri" w:cs="Calibri"/>
                <w:b w:val="0"/>
                <w:bCs w:val="0"/>
                <w:i w:val="0"/>
                <w:iCs w:val="0"/>
                <w:color w:val="000000" w:themeColor="text1" w:themeTint="FF" w:themeShade="FF"/>
                <w:sz w:val="24"/>
                <w:szCs w:val="24"/>
                <w:lang w:val="en-US"/>
              </w:rPr>
              <w:t>Appraise the impact of an artist or a group of artists on the beliefs, values, and behaviors of a society.</w:t>
            </w:r>
          </w:p>
        </w:tc>
      </w:tr>
    </w:tbl>
    <w:p w:rsidR="052C83B6" w:rsidP="556CDADA" w:rsidRDefault="052C83B6" w14:paraId="492E0778" w14:textId="19E7DB93">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52C83B6" w:rsidP="556CDADA" w:rsidRDefault="052C83B6" w14:paraId="6DDE750E" w14:textId="52571916">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highlight w:val="yellow"/>
          <w:lang w:val="en-US"/>
        </w:rPr>
        <w:t>Students can be asked to consider how art reflects time periods, beliefs, cultures, traditions, etc. In exploring the ostrich egg cup, students are examining how items such as this reflected class and stature in European society and why such items were seen as luxury. Students could also explore how luxury items have changed over time; how different cultures use art, artifacts, and props to demonstrate their interests, beliefs, and stature; how such items demonstrate social capital; etc. Students can discuss why animal products are so commonly used in fashionable items like the ostrich egg cup and the fan.</w:t>
      </w: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052C83B6" w:rsidP="556CDADA" w:rsidRDefault="052C83B6" w14:paraId="2F5759EB" w14:textId="66029CF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052C83B6" w:rsidP="556CDADA" w:rsidRDefault="052C83B6" w14:paraId="5770C5FD" w14:textId="45955816">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052C83B6" w:rsidP="556CDADA" w:rsidRDefault="052C83B6" w14:paraId="1DA0A805" w14:textId="60A87B12">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Social Studies</w:t>
      </w:r>
    </w:p>
    <w:p w:rsidR="052C83B6" w:rsidP="556CDADA" w:rsidRDefault="052C83B6" w14:paraId="69CB74C8" w14:textId="30BE2492">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 xml:space="preserve"> </w:t>
      </w:r>
    </w:p>
    <w:p w:rsidR="052C83B6" w:rsidP="556CDADA" w:rsidRDefault="052C83B6" w14:paraId="5CC012A3" w14:textId="192D440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Grade 6: History, Places, and Cultures in Europe and Americas</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10"/>
        <w:gridCol w:w="8520"/>
      </w:tblGrid>
      <w:tr w:rsidR="556CDADA" w:rsidTr="556CDADA" w14:paraId="691D0A98">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24DEFE2A" w14:textId="66CBA3DC">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6.1.3</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7EAF4358" w14:textId="32F83052">
            <w:pPr>
              <w:spacing w:before="0" w:beforeAutospacing="off" w:after="160" w:afterAutospacing="off" w:line="257" w:lineRule="auto"/>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1"/>
                <w:iCs w:val="1"/>
                <w:color w:val="000000" w:themeColor="text1" w:themeTint="FF" w:themeShade="FF"/>
                <w:sz w:val="24"/>
                <w:szCs w:val="24"/>
                <w:lang w:val="en-US"/>
              </w:rPr>
              <w:t>Explain the impact of humans on the physical environment in Europe and the Americas.</w:t>
            </w:r>
          </w:p>
        </w:tc>
      </w:tr>
      <w:tr w:rsidR="556CDADA" w:rsidTr="556CDADA" w14:paraId="44BE5D69">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1B2020F9" w14:textId="5BA8EE80">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6.3.10</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04C1D721" w14:textId="230F294E">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1"/>
                <w:iCs w:val="1"/>
                <w:color w:val="000000" w:themeColor="text1" w:themeTint="FF" w:themeShade="FF"/>
                <w:sz w:val="24"/>
                <w:szCs w:val="24"/>
                <w:lang w:val="en-US"/>
              </w:rPr>
              <w:t xml:space="preserve">Explain the ways cultural diffusion, invention, and innovation change culture. </w:t>
            </w:r>
          </w:p>
        </w:tc>
      </w:tr>
      <w:tr w:rsidR="556CDADA" w:rsidTr="556CDADA" w14:paraId="72D73DBF">
        <w:trPr>
          <w:trHeight w:val="300"/>
        </w:trPr>
        <w:tc>
          <w:tcPr>
            <w:cnfStyle w:val="001000000000" w:firstRow="0" w:lastRow="0" w:firstColumn="1" w:lastColumn="0" w:oddVBand="0" w:evenVBand="0" w:oddHBand="0" w:evenHBand="0" w:firstRowFirstColumn="0" w:firstRowLastColumn="0" w:lastRowFirstColumn="0" w:lastRowLastColumn="0"/>
            <w:tcW w:w="81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2F1501FF" w14:textId="5CBEDF45">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6.3.11</w:t>
            </w:r>
          </w:p>
        </w:tc>
        <w:tc>
          <w:tcPr>
            <w:cnfStyle w:val="000000000000" w:firstRow="0" w:lastRow="0" w:firstColumn="0" w:lastColumn="0" w:oddVBand="0" w:evenVBand="0" w:oddHBand="0" w:evenHBand="0" w:firstRowFirstColumn="0" w:firstRowLastColumn="0" w:lastRowFirstColumn="0" w:lastRowLastColumn="0"/>
            <w:tcW w:w="8520"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3EAE250B" w14:textId="46FEFE19">
            <w:pPr>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0"/>
                <w:bCs w:val="0"/>
                <w:i w:val="1"/>
                <w:iCs w:val="1"/>
                <w:sz w:val="24"/>
                <w:szCs w:val="24"/>
                <w:lang w:val="en-US"/>
              </w:rPr>
              <w:t xml:space="preserve">Differentiate between the terms anthropology, archaeology, and artifacts while explaining how these contribute to our understanding of societies in the present and the past. </w:t>
            </w:r>
          </w:p>
        </w:tc>
      </w:tr>
    </w:tbl>
    <w:p w:rsidR="052C83B6" w:rsidP="556CDADA" w:rsidRDefault="052C83B6" w14:paraId="5F16423A" w14:textId="0FE26A7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52C83B6" w:rsidP="556CDADA" w:rsidRDefault="052C83B6" w14:paraId="6F557A5E" w14:textId="301617DA">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p>
    <w:p w:rsidR="052C83B6" w:rsidP="556CDADA" w:rsidRDefault="052C83B6" w14:paraId="380D81E3" w14:textId="57F2EA1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Ethnic Studies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75"/>
        <w:gridCol w:w="8355"/>
      </w:tblGrid>
      <w:tr w:rsidR="556CDADA" w:rsidTr="556CDADA" w14:paraId="5A958050">
        <w:trPr>
          <w:trHeight w:val="300"/>
        </w:trPr>
        <w:tc>
          <w:tcPr>
            <w:tcW w:w="975" w:type="dxa"/>
            <w:tcBorders>
              <w:top w:val="single" w:sz="6"/>
              <w:left w:val="single" w:sz="6"/>
              <w:bottom w:val="single" w:sz="6"/>
              <w:right w:val="single" w:sz="6"/>
            </w:tcBorders>
            <w:tcMar>
              <w:left w:w="105" w:type="dxa"/>
              <w:right w:w="105" w:type="dxa"/>
            </w:tcMar>
            <w:vAlign w:val="top"/>
          </w:tcPr>
          <w:p w:rsidR="556CDADA" w:rsidP="556CDADA" w:rsidRDefault="556CDADA" w14:paraId="0030C18E" w14:textId="7A1D5B0F">
            <w:pPr>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ES.4.1</w:t>
            </w:r>
          </w:p>
        </w:tc>
        <w:tc>
          <w:tcPr>
            <w:tcW w:w="8355" w:type="dxa"/>
            <w:tcBorders>
              <w:top w:val="single" w:sz="6"/>
              <w:left w:val="single" w:sz="6"/>
              <w:bottom w:val="single" w:sz="6"/>
              <w:right w:val="single" w:sz="6"/>
            </w:tcBorders>
            <w:tcMar>
              <w:left w:w="105" w:type="dxa"/>
              <w:right w:w="105" w:type="dxa"/>
            </w:tcMar>
            <w:vAlign w:val="top"/>
          </w:tcPr>
          <w:p w:rsidR="556CDADA" w:rsidP="556CDADA" w:rsidRDefault="556CDADA" w14:paraId="02C13463" w14:textId="58F57BD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1"/>
                <w:iCs w:val="1"/>
                <w:color w:val="000000" w:themeColor="text1" w:themeTint="FF" w:themeShade="FF"/>
                <w:sz w:val="24"/>
                <w:szCs w:val="24"/>
                <w:lang w:val="en-US"/>
              </w:rPr>
              <w:t>Students examine historical and contemporary economic, intellectual, social, cultural and political contributions to society by ethnic or racial group(s) or an individual within a group.</w:t>
            </w: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052C83B6" w:rsidP="556CDADA" w:rsidRDefault="052C83B6" w14:paraId="29A77C7A" w14:textId="544FD6B9">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52C83B6" w:rsidP="556CDADA" w:rsidRDefault="052C83B6" w14:paraId="028A585C" w14:textId="446EE72E">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Geography and History of the World</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556CDADA" w:rsidTr="556CDADA" w14:paraId="5E2DE53C">
        <w:trPr>
          <w:trHeight w:val="300"/>
        </w:trPr>
        <w:tc>
          <w:tcPr>
            <w:tcW w:w="1155" w:type="dxa"/>
            <w:tcBorders>
              <w:top w:val="single" w:sz="6"/>
              <w:left w:val="single" w:sz="6"/>
              <w:bottom w:val="single" w:sz="6"/>
              <w:right w:val="single" w:sz="6"/>
            </w:tcBorders>
            <w:tcMar>
              <w:left w:w="105" w:type="dxa"/>
              <w:right w:w="105" w:type="dxa"/>
            </w:tcMar>
            <w:vAlign w:val="top"/>
          </w:tcPr>
          <w:p w:rsidR="556CDADA" w:rsidP="556CDADA" w:rsidRDefault="556CDADA" w14:paraId="0A5E72C5" w14:textId="32A83278">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GHW.4.2</w:t>
            </w:r>
          </w:p>
        </w:tc>
        <w:tc>
          <w:tcPr>
            <w:tcW w:w="8175" w:type="dxa"/>
            <w:tcBorders>
              <w:top w:val="single" w:sz="6"/>
              <w:left w:val="single" w:sz="6"/>
              <w:bottom w:val="single" w:sz="6"/>
              <w:right w:val="single" w:sz="6"/>
            </w:tcBorders>
            <w:tcMar>
              <w:left w:w="105" w:type="dxa"/>
              <w:right w:w="105" w:type="dxa"/>
            </w:tcMar>
            <w:vAlign w:val="top"/>
          </w:tcPr>
          <w:p w:rsidR="556CDADA" w:rsidP="556CDADA" w:rsidRDefault="556CDADA" w14:paraId="4CEC278D" w14:textId="002A761D">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1"/>
                <w:iCs w:val="1"/>
                <w:color w:val="000000" w:themeColor="text1" w:themeTint="FF" w:themeShade="FF"/>
                <w:sz w:val="24"/>
                <w:szCs w:val="24"/>
                <w:lang w:val="en-US"/>
              </w:rPr>
              <w:t>Use a variety of text (writing, maps, timelines and/or other graphic representations) to show the movement, spread and changes in the worldwide exchange of flora, fauna and pathogens that resulted from transoceanic voyages of exploration and exchanges between peoples in different regions. Assess the consequences of these encounters for the people and environments involved.</w:t>
            </w: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556CDADA" w:rsidTr="556CDADA" w14:paraId="01AA3338">
        <w:trPr>
          <w:trHeight w:val="300"/>
        </w:trPr>
        <w:tc>
          <w:tcPr>
            <w:tcW w:w="1155" w:type="dxa"/>
            <w:tcBorders>
              <w:top w:val="single" w:sz="6"/>
              <w:left w:val="single" w:sz="6"/>
              <w:bottom w:val="single" w:sz="6"/>
              <w:right w:val="single" w:sz="6"/>
            </w:tcBorders>
            <w:tcMar>
              <w:left w:w="105" w:type="dxa"/>
              <w:right w:w="105" w:type="dxa"/>
            </w:tcMar>
            <w:vAlign w:val="top"/>
          </w:tcPr>
          <w:p w:rsidR="556CDADA" w:rsidP="556CDADA" w:rsidRDefault="556CDADA" w14:paraId="0E9A2065" w14:textId="0F3699EC">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GHW.4.3</w:t>
            </w:r>
          </w:p>
        </w:tc>
        <w:tc>
          <w:tcPr>
            <w:tcW w:w="8175" w:type="dxa"/>
            <w:tcBorders>
              <w:top w:val="single" w:sz="6"/>
              <w:left w:val="single" w:sz="6"/>
              <w:bottom w:val="single" w:sz="6"/>
              <w:right w:val="single" w:sz="6"/>
            </w:tcBorders>
            <w:tcMar>
              <w:left w:w="105" w:type="dxa"/>
              <w:right w:w="105" w:type="dxa"/>
            </w:tcMar>
            <w:vAlign w:val="top"/>
          </w:tcPr>
          <w:p w:rsidR="556CDADA" w:rsidP="556CDADA" w:rsidRDefault="556CDADA" w14:paraId="5221A74D" w14:textId="4DD3A764">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1"/>
                <w:iCs w:val="1"/>
                <w:color w:val="000000" w:themeColor="text1" w:themeTint="FF" w:themeShade="FF"/>
                <w:sz w:val="24"/>
                <w:szCs w:val="24"/>
                <w:lang w:val="en-US"/>
              </w:rPr>
              <w:t>Identify and compare the main causes, players, and events of imperialism during different time periods. Examine the global extent of imperialism using a series of political maps.</w:t>
            </w: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r w:rsidR="556CDADA" w:rsidTr="556CDADA" w14:paraId="1911E38D">
        <w:trPr>
          <w:trHeight w:val="300"/>
        </w:trPr>
        <w:tc>
          <w:tcPr>
            <w:tcW w:w="1155" w:type="dxa"/>
            <w:tcBorders>
              <w:top w:val="single" w:sz="6"/>
              <w:left w:val="single" w:sz="6"/>
              <w:bottom w:val="single" w:sz="6"/>
              <w:right w:val="single" w:sz="6"/>
            </w:tcBorders>
            <w:tcMar>
              <w:left w:w="105" w:type="dxa"/>
              <w:right w:w="105" w:type="dxa"/>
            </w:tcMar>
            <w:vAlign w:val="top"/>
          </w:tcPr>
          <w:p w:rsidR="556CDADA" w:rsidP="556CDADA" w:rsidRDefault="556CDADA" w14:paraId="65CCF7ED" w14:textId="3BE8CB6F">
            <w:pPr>
              <w:tabs>
                <w:tab w:val="right" w:leader="none" w:pos="4459"/>
              </w:tabs>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GHW.4.4</w:t>
            </w:r>
          </w:p>
        </w:tc>
        <w:tc>
          <w:tcPr>
            <w:tcW w:w="8175" w:type="dxa"/>
            <w:tcBorders>
              <w:top w:val="single" w:sz="6"/>
              <w:left w:val="single" w:sz="6"/>
              <w:bottom w:val="single" w:sz="6"/>
              <w:right w:val="single" w:sz="6"/>
            </w:tcBorders>
            <w:tcMar>
              <w:left w:w="105" w:type="dxa"/>
              <w:right w:w="105" w:type="dxa"/>
            </w:tcMar>
            <w:vAlign w:val="top"/>
          </w:tcPr>
          <w:p w:rsidR="556CDADA" w:rsidP="556CDADA" w:rsidRDefault="556CDADA" w14:paraId="198D80E8" w14:textId="6F05ECB5">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1"/>
                <w:iCs w:val="1"/>
                <w:color w:val="000000" w:themeColor="text1" w:themeTint="FF" w:themeShade="FF"/>
                <w:sz w:val="24"/>
                <w:szCs w:val="24"/>
                <w:lang w:val="en-US"/>
              </w:rPr>
              <w:t>Analyze and assess how the physical and human environments (including languages used) of places and regions changed as the result of differing imperialist and colonial policies.</w:t>
            </w:r>
          </w:p>
        </w:tc>
      </w:tr>
    </w:tbl>
    <w:p w:rsidR="052C83B6" w:rsidP="556CDADA" w:rsidRDefault="052C83B6" w14:paraId="0047AB52" w14:textId="1D95C9D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52C83B6" w:rsidP="556CDADA" w:rsidRDefault="052C83B6" w14:paraId="5BD61992" w14:textId="3C1382C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World History and Civilization</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155"/>
        <w:gridCol w:w="8175"/>
      </w:tblGrid>
      <w:tr w:rsidR="556CDADA" w:rsidTr="556CDADA" w14:paraId="37D95201">
        <w:trPr>
          <w:trHeight w:val="300"/>
        </w:trPr>
        <w:tc>
          <w:tcPr>
            <w:tcW w:w="1155" w:type="dxa"/>
            <w:tcBorders>
              <w:top w:val="single" w:sz="6"/>
              <w:left w:val="single" w:sz="6"/>
              <w:bottom w:val="single" w:sz="6"/>
              <w:right w:val="single" w:sz="6"/>
            </w:tcBorders>
            <w:tcMar>
              <w:left w:w="105" w:type="dxa"/>
              <w:right w:w="105" w:type="dxa"/>
            </w:tcMar>
            <w:vAlign w:val="top"/>
          </w:tcPr>
          <w:p w:rsidR="556CDADA" w:rsidP="556CDADA" w:rsidRDefault="556CDADA" w14:paraId="1826AA7F" w14:textId="5D444764">
            <w:pPr>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WH.7.3</w:t>
            </w:r>
          </w:p>
        </w:tc>
        <w:tc>
          <w:tcPr>
            <w:tcW w:w="8175" w:type="dxa"/>
            <w:tcBorders>
              <w:top w:val="single" w:sz="6"/>
              <w:left w:val="single" w:sz="6"/>
              <w:bottom w:val="single" w:sz="6"/>
              <w:right w:val="single" w:sz="6"/>
            </w:tcBorders>
            <w:tcMar>
              <w:left w:w="105" w:type="dxa"/>
              <w:right w:w="105" w:type="dxa"/>
            </w:tcMar>
            <w:vAlign w:val="top"/>
          </w:tcPr>
          <w:p w:rsidR="556CDADA" w:rsidP="556CDADA" w:rsidRDefault="556CDADA" w14:paraId="4A9C2329" w14:textId="5EEB7269">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1"/>
                <w:iCs w:val="1"/>
                <w:color w:val="000000" w:themeColor="text1" w:themeTint="FF" w:themeShade="FF"/>
                <w:sz w:val="24"/>
                <w:szCs w:val="24"/>
                <w:lang w:val="en-US"/>
              </w:rPr>
              <w:t>Investigate and interpret multiple causation in analyzing historical actions and analyze cause-and-effect relationships.</w:t>
            </w:r>
          </w:p>
        </w:tc>
      </w:tr>
      <w:tr w:rsidR="556CDADA" w:rsidTr="556CDADA" w14:paraId="72F526F2">
        <w:trPr>
          <w:trHeight w:val="300"/>
        </w:trPr>
        <w:tc>
          <w:tcPr>
            <w:tcW w:w="1155" w:type="dxa"/>
            <w:tcBorders>
              <w:top w:val="single" w:sz="6"/>
              <w:left w:val="single" w:sz="6"/>
              <w:bottom w:val="single" w:sz="6"/>
              <w:right w:val="single" w:sz="6"/>
            </w:tcBorders>
            <w:tcMar>
              <w:left w:w="105" w:type="dxa"/>
              <w:right w:w="105" w:type="dxa"/>
            </w:tcMar>
            <w:vAlign w:val="top"/>
          </w:tcPr>
          <w:p w:rsidR="556CDADA" w:rsidP="556CDADA" w:rsidRDefault="556CDADA" w14:paraId="5424B06E" w14:textId="2A5A7DF9">
            <w:pPr>
              <w:spacing w:before="0" w:beforeAutospacing="off" w:after="0" w:afterAutospacing="off"/>
              <w:rPr>
                <w:rFonts w:ascii="Times New Roman" w:hAnsi="Times New Roman" w:eastAsia="Times New Roman" w:cs="Times New Roman"/>
                <w:b w:val="0"/>
                <w:bCs w:val="0"/>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WH.7.6</w:t>
            </w:r>
          </w:p>
        </w:tc>
        <w:tc>
          <w:tcPr>
            <w:tcW w:w="8175" w:type="dxa"/>
            <w:tcBorders>
              <w:top w:val="single" w:sz="6"/>
              <w:left w:val="single" w:sz="6"/>
              <w:bottom w:val="single" w:sz="6"/>
              <w:right w:val="single" w:sz="6"/>
            </w:tcBorders>
            <w:tcMar>
              <w:left w:w="105" w:type="dxa"/>
              <w:right w:w="105" w:type="dxa"/>
            </w:tcMar>
            <w:vAlign w:val="top"/>
          </w:tcPr>
          <w:p w:rsidR="556CDADA" w:rsidP="556CDADA" w:rsidRDefault="556CDADA" w14:paraId="3FCB78A2" w14:textId="716277E0">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1"/>
                <w:iCs w:val="1"/>
                <w:color w:val="000000" w:themeColor="text1" w:themeTint="FF" w:themeShade="FF"/>
                <w:sz w:val="24"/>
                <w:szCs w:val="24"/>
                <w:lang w:val="en-US"/>
              </w:rPr>
              <w:t>Formulate and present a position or course of action on an issue by examining the underlying factors contributing to that issue and support that position.</w:t>
            </w: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 xml:space="preserve"> </w:t>
            </w:r>
          </w:p>
        </w:tc>
      </w:tr>
    </w:tbl>
    <w:p w:rsidR="052C83B6" w:rsidP="556CDADA" w:rsidRDefault="052C83B6" w14:paraId="58BA8364" w14:textId="69E41E7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052C83B6" w:rsidP="556CDADA" w:rsidRDefault="052C83B6" w14:paraId="6F8C4EB3" w14:textId="40052FF2">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Outside of the 6</w:t>
      </w: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7</w:t>
      </w: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vertAlign w:val="superscript"/>
          <w:lang w:val="en-US"/>
        </w:rPr>
        <w:t>th</w:t>
      </w: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grade Indiana standards, the exploration regarding how imperialism has led to an impact on other cultures and environments. Students should be able to examine the role of human environment interaction involved in the development of such items as the cup and fan included in this lesson. There’s room for them to make connections to contemporary issues that are similar to and a consequence of this result of imperialism. </w:t>
      </w:r>
    </w:p>
    <w:p w:rsidR="052C83B6" w:rsidP="556CDADA" w:rsidRDefault="052C83B6" w14:paraId="40683828" w14:textId="4834111C">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52C83B6" w:rsidP="556CDADA" w:rsidRDefault="052C83B6" w14:paraId="337FD9DF" w14:textId="5BCE6E60">
      <w:pPr>
        <w:pBdr>
          <w:top w:val="single" w:color="000000" w:sz="8" w:space="1"/>
        </w:pBd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52C83B6" w:rsidP="556CDADA" w:rsidRDefault="052C83B6" w14:paraId="570EDEF4" w14:textId="0961BFA1">
      <w:pPr>
        <w:pBdr>
          <w:top w:val="single" w:color="000000" w:sz="8" w:space="1"/>
        </w:pBdr>
        <w:spacing w:before="0" w:beforeAutospacing="off" w:after="0" w:afterAutospacing="off"/>
        <w:jc w:val="center"/>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US"/>
        </w:rPr>
        <w:t>Language Arts</w:t>
      </w:r>
    </w:p>
    <w:p w:rsidR="052C83B6" w:rsidP="556CDADA" w:rsidRDefault="052C83B6" w14:paraId="56BAD0EF" w14:textId="28153DC5">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52C83B6" w:rsidP="556CDADA" w:rsidRDefault="052C83B6" w14:paraId="6905B296" w14:textId="43F4389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Writing Skills:</w:t>
      </w:r>
    </w:p>
    <w:p w:rsidR="052C83B6" w:rsidP="556CDADA" w:rsidRDefault="052C83B6" w14:paraId="1CA5CA41" w14:textId="0833738D">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tbl>
      <w:tblPr>
        <w:tblStyle w:val="PlainTable1"/>
        <w:tblW w:w="0" w:type="auto"/>
        <w:tblBorders>
          <w:top w:val="single" w:sz="6"/>
          <w:left w:val="single" w:sz="6"/>
          <w:bottom w:val="single" w:sz="6"/>
          <w:right w:val="single" w:sz="6"/>
        </w:tblBorders>
        <w:tblLayout w:type="fixed"/>
        <w:tblLook w:val="04A0" w:firstRow="1" w:lastRow="0" w:firstColumn="1" w:lastColumn="0" w:noHBand="0" w:noVBand="1"/>
      </w:tblPr>
      <w:tblGrid>
        <w:gridCol w:w="885"/>
        <w:gridCol w:w="8445"/>
      </w:tblGrid>
      <w:tr w:rsidR="556CDADA" w:rsidTr="556CDADA" w14:paraId="721F3169">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0C970944" w14:textId="63BE0D11">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4.W.5 </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tcMar>
              <w:left w:w="105" w:type="dxa"/>
              <w:right w:w="105" w:type="dxa"/>
            </w:tcMar>
            <w:vAlign w:val="top"/>
          </w:tcPr>
          <w:p w:rsidR="556CDADA" w:rsidP="556CDADA" w:rsidRDefault="556CDADA" w14:paraId="6EC23FAC" w14:textId="1907A2B0">
            <w:pPr>
              <w:spacing w:before="0" w:beforeAutospacing="off" w:after="0" w:afterAutospacing="off"/>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Conduct short research on a topic. </w:t>
            </w:r>
          </w:p>
          <w:p w:rsidR="556CDADA" w:rsidP="556CDADA" w:rsidRDefault="556CDADA" w14:paraId="6ABEED4F" w14:textId="304ED82E">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Identify a specific question to address (e.g., What is the history of the Indy 500?). </w:t>
            </w:r>
          </w:p>
          <w:p w:rsidR="556CDADA" w:rsidP="556CDADA" w:rsidRDefault="556CDADA" w14:paraId="7D4CCBC2" w14:textId="2B220ADE">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Use organizational features of print and digital sources to efficiently locate further information. </w:t>
            </w:r>
          </w:p>
          <w:p w:rsidR="556CDADA" w:rsidP="556CDADA" w:rsidRDefault="556CDADA" w14:paraId="7944F887" w14:textId="4C260803">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Determine the reliability of the sources. </w:t>
            </w:r>
          </w:p>
          <w:p w:rsidR="556CDADA" w:rsidP="556CDADA" w:rsidRDefault="556CDADA" w14:paraId="19919500" w14:textId="4027896E">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 xml:space="preserve">Summarize and organize information in their own words, giving credit to the source </w:t>
            </w:r>
          </w:p>
          <w:p w:rsidR="556CDADA" w:rsidP="556CDADA" w:rsidRDefault="556CDADA" w14:paraId="3DAF10C2" w14:textId="05DA8430">
            <w:pPr>
              <w:pStyle w:val="ListParagraph"/>
              <w:numPr>
                <w:ilvl w:val="0"/>
                <w:numId w:val="1"/>
              </w:numPr>
              <w:spacing w:before="0" w:beforeAutospacing="off" w:after="0" w:afterAutospacing="off"/>
              <w:ind w:left="720" w:right="0" w:hanging="360"/>
              <w:rPr>
                <w:rFonts w:ascii="Times New Roman" w:hAnsi="Times New Roman" w:eastAsia="Times New Roman" w:cs="Times New Roman"/>
                <w:b w:val="1"/>
                <w:bCs w:val="1"/>
                <w:i w:val="0"/>
                <w:iCs w:val="0"/>
                <w:sz w:val="24"/>
                <w:szCs w:val="24"/>
                <w:lang w:val="en-US"/>
              </w:rPr>
            </w:pPr>
            <w:r w:rsidRPr="556CDADA" w:rsidR="556CDADA">
              <w:rPr>
                <w:rFonts w:ascii="Times New Roman" w:hAnsi="Times New Roman" w:eastAsia="Times New Roman" w:cs="Times New Roman"/>
                <w:b w:val="1"/>
                <w:bCs w:val="1"/>
                <w:i w:val="0"/>
                <w:iCs w:val="0"/>
                <w:sz w:val="24"/>
                <w:szCs w:val="24"/>
                <w:lang w:val="en-US"/>
              </w:rPr>
              <w:t>Present the research information, choosing from a variety of formats.</w:t>
            </w:r>
          </w:p>
        </w:tc>
      </w:tr>
      <w:tr w:rsidR="556CDADA" w:rsidTr="556CDADA" w14:paraId="7DC95F0F">
        <w:trPr>
          <w:trHeight w:val="300"/>
        </w:trPr>
        <w:tc>
          <w:tcPr>
            <w:cnfStyle w:val="001000000000" w:firstRow="0" w:lastRow="0" w:firstColumn="1" w:lastColumn="0" w:oddVBand="0" w:evenVBand="0" w:oddHBand="0" w:evenHBand="0" w:firstRowFirstColumn="0" w:firstRowLastColumn="0" w:lastRowFirstColumn="0" w:lastRowLastColumn="0"/>
            <w:tcW w:w="88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1CCDE2AD" w14:textId="668A3CFE">
            <w:pPr>
              <w:spacing w:before="0" w:beforeAutospacing="off" w:after="0" w:afterAutospacing="off"/>
              <w:rPr>
                <w:rFonts w:ascii="Times New Roman" w:hAnsi="Times New Roman" w:eastAsia="Times New Roman" w:cs="Times New Roman"/>
                <w:b w:val="1"/>
                <w:bCs w:val="1"/>
                <w:i w:val="0"/>
                <w:iCs w:val="0"/>
                <w:color w:val="000000" w:themeColor="text1" w:themeTint="FF" w:themeShade="FF"/>
                <w:sz w:val="24"/>
                <w:szCs w:val="24"/>
                <w:lang w:val="en-US"/>
              </w:rPr>
            </w:pPr>
            <w:r w:rsidRPr="556CDADA" w:rsidR="556CDADA">
              <w:rPr>
                <w:rFonts w:ascii="Times New Roman" w:hAnsi="Times New Roman" w:eastAsia="Times New Roman" w:cs="Times New Roman"/>
                <w:b w:val="1"/>
                <w:bCs w:val="1"/>
                <w:i w:val="0"/>
                <w:iCs w:val="0"/>
                <w:color w:val="000000" w:themeColor="text1" w:themeTint="FF" w:themeShade="FF"/>
                <w:sz w:val="24"/>
                <w:szCs w:val="24"/>
                <w:lang w:val="en-US"/>
              </w:rPr>
              <w:t>5.W.5</w:t>
            </w:r>
          </w:p>
        </w:tc>
        <w:tc>
          <w:tcPr>
            <w:cnfStyle w:val="000000000000" w:firstRow="0" w:lastRow="0" w:firstColumn="0" w:lastColumn="0" w:oddVBand="0" w:evenVBand="0" w:oddHBand="0" w:evenHBand="0" w:firstRowFirstColumn="0" w:firstRowLastColumn="0" w:lastRowFirstColumn="0" w:lastRowLastColumn="0"/>
            <w:tcW w:w="8445" w:type="dxa"/>
            <w:tcBorders>
              <w:top w:val="single" w:color="BFBFBF" w:themeColor="background1" w:themeShade="BF" w:sz="6"/>
              <w:left w:val="single" w:color="BFBFBF" w:themeColor="background1" w:themeShade="BF" w:sz="6"/>
              <w:bottom w:val="single" w:color="BFBFBF" w:themeColor="background1" w:themeShade="BF" w:sz="6"/>
              <w:right w:val="single" w:color="BFBFBF" w:themeColor="background1" w:themeShade="BF" w:sz="6"/>
            </w:tcBorders>
            <w:shd w:val="clear" w:color="auto" w:fill="F2F2F2" w:themeFill="background1" w:themeFillShade="F2"/>
            <w:tcMar>
              <w:left w:w="105" w:type="dxa"/>
              <w:right w:w="105" w:type="dxa"/>
            </w:tcMar>
            <w:vAlign w:val="top"/>
          </w:tcPr>
          <w:p w:rsidR="556CDADA" w:rsidP="556CDADA" w:rsidRDefault="556CDADA" w14:paraId="7563ECA1" w14:textId="515E5EAE">
            <w:pPr>
              <w:spacing w:before="0" w:beforeAutospacing="off" w:after="0" w:afterAutospacing="off"/>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Conduct short research assignments and tasks on a topic.</w:t>
            </w:r>
          </w:p>
          <w:p w:rsidR="556CDADA" w:rsidP="556CDADA" w:rsidRDefault="556CDADA" w14:paraId="16579E9A" w14:textId="0E5C1460">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 xml:space="preserve">With support, formulate a research question (e.g., What were John Wooden’s greatest contributions to college basketball?). </w:t>
            </w:r>
          </w:p>
          <w:p w:rsidR="556CDADA" w:rsidP="556CDADA" w:rsidRDefault="556CDADA" w14:paraId="75035EEA" w14:textId="6ACCAFDE">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Identify and acquire information through reliable primary and secondary sources.</w:t>
            </w:r>
          </w:p>
          <w:p w:rsidR="556CDADA" w:rsidP="556CDADA" w:rsidRDefault="556CDADA" w14:paraId="1892533B" w14:textId="09E83062">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Summarize and paraphrase important ideas and supporting details, and include direct quotations where appropriate, citing the source of information.</w:t>
            </w:r>
          </w:p>
          <w:p w:rsidR="556CDADA" w:rsidP="556CDADA" w:rsidRDefault="556CDADA" w14:paraId="304D498F" w14:textId="063F836C">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 xml:space="preserve">Avoid plagiarism and follow copyright guidelines for use of images, pictures, etc. </w:t>
            </w:r>
          </w:p>
          <w:p w:rsidR="556CDADA" w:rsidP="556CDADA" w:rsidRDefault="556CDADA" w14:paraId="74BECEEE" w14:textId="69529217">
            <w:pPr>
              <w:pStyle w:val="ListParagraph"/>
              <w:numPr>
                <w:ilvl w:val="0"/>
                <w:numId w:val="2"/>
              </w:numPr>
              <w:spacing w:before="0" w:beforeAutospacing="off" w:after="0" w:afterAutospacing="off"/>
              <w:ind w:left="720" w:right="0" w:hanging="360"/>
              <w:rPr>
                <w:rFonts w:ascii="Times New Roman" w:hAnsi="Times New Roman" w:eastAsia="Times New Roman" w:cs="Times New Roman"/>
                <w:b w:val="0"/>
                <w:bCs w:val="0"/>
                <w:i w:val="0"/>
                <w:iCs w:val="0"/>
                <w:color w:val="000000" w:themeColor="text1" w:themeTint="FF" w:themeShade="FF"/>
                <w:sz w:val="24"/>
                <w:szCs w:val="24"/>
                <w:lang w:val="en-US"/>
              </w:rPr>
            </w:pPr>
            <w:r w:rsidRPr="556CDADA" w:rsidR="556CDADA">
              <w:rPr>
                <w:rFonts w:ascii="Times New Roman" w:hAnsi="Times New Roman" w:eastAsia="Times New Roman" w:cs="Times New Roman"/>
                <w:b w:val="0"/>
                <w:bCs w:val="0"/>
                <w:i w:val="0"/>
                <w:iCs w:val="0"/>
                <w:color w:val="000000" w:themeColor="text1" w:themeTint="FF" w:themeShade="FF"/>
                <w:sz w:val="24"/>
                <w:szCs w:val="24"/>
                <w:lang w:val="en-US"/>
              </w:rPr>
              <w:t>Present the research information, choosing from a variety of sources.</w:t>
            </w:r>
          </w:p>
        </w:tc>
      </w:tr>
    </w:tbl>
    <w:p w:rsidR="052C83B6" w:rsidP="556CDADA" w:rsidRDefault="052C83B6" w14:paraId="533A2450" w14:textId="63A97A18">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p>
    <w:p w:rsidR="052C83B6" w:rsidP="556CDADA" w:rsidRDefault="052C83B6" w14:paraId="322EA7E0" w14:textId="5EAAE0D1">
      <w:pPr>
        <w:spacing w:before="0" w:beforeAutospacing="off" w:after="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56CDADA" w:rsidR="052C83B6">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Students could conduct research projects in which they examine examples of cultural diffusion and/or how animals and environments have been used, and potentially abused, for human products.</w:t>
      </w:r>
    </w:p>
    <w:sectPr>
      <w:pgSz w:w="12240" w:h="15840" w:orient="portrait"/>
      <w:pgMar w:top="1440" w:right="1440" w:bottom="1440" w:left="1440" w:header="720" w:footer="720" w:gutter="0"/>
      <w:cols w:space="720"/>
      <w:docGrid w:linePitch="360"/>
      <w:headerReference w:type="default" r:id="Rc1c478bbaa154e00"/>
      <w:footerReference w:type="default" r:id="Rd7c7a731387a4f71"/>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499262" w:rsidTr="58499262" w14:paraId="5E6BFADE">
      <w:trPr>
        <w:trHeight w:val="300"/>
      </w:trPr>
      <w:tc>
        <w:tcPr>
          <w:tcW w:w="3120" w:type="dxa"/>
          <w:tcMar/>
        </w:tcPr>
        <w:p w:rsidR="58499262" w:rsidP="58499262" w:rsidRDefault="58499262" w14:paraId="7245C65B" w14:textId="0E526845">
          <w:pPr>
            <w:pStyle w:val="Header"/>
            <w:bidi w:val="0"/>
            <w:ind w:left="-115"/>
            <w:jc w:val="left"/>
          </w:pPr>
        </w:p>
      </w:tc>
      <w:tc>
        <w:tcPr>
          <w:tcW w:w="3120" w:type="dxa"/>
          <w:tcMar/>
        </w:tcPr>
        <w:p w:rsidR="58499262" w:rsidP="58499262" w:rsidRDefault="58499262" w14:paraId="408AD59E" w14:textId="20F05FC4">
          <w:pPr>
            <w:pStyle w:val="Header"/>
            <w:bidi w:val="0"/>
            <w:jc w:val="center"/>
          </w:pPr>
        </w:p>
      </w:tc>
      <w:tc>
        <w:tcPr>
          <w:tcW w:w="3120" w:type="dxa"/>
          <w:tcMar/>
        </w:tcPr>
        <w:p w:rsidR="58499262" w:rsidP="58499262" w:rsidRDefault="58499262" w14:paraId="7BF07F14" w14:textId="5400FEFD">
          <w:pPr>
            <w:pStyle w:val="Header"/>
            <w:bidi w:val="0"/>
            <w:ind w:right="-115"/>
            <w:jc w:val="right"/>
          </w:pPr>
        </w:p>
      </w:tc>
    </w:tr>
  </w:tbl>
  <w:p w:rsidR="58499262" w:rsidP="58499262" w:rsidRDefault="58499262" w14:paraId="570EEE1C" w14:textId="42FF660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8499262" w:rsidTr="58499262" w14:paraId="70670175">
      <w:trPr>
        <w:trHeight w:val="300"/>
      </w:trPr>
      <w:tc>
        <w:tcPr>
          <w:tcW w:w="3120" w:type="dxa"/>
          <w:tcMar/>
        </w:tcPr>
        <w:p w:rsidR="58499262" w:rsidP="58499262" w:rsidRDefault="58499262" w14:paraId="543F55F4" w14:textId="4232EDCD">
          <w:pPr>
            <w:pStyle w:val="Header"/>
            <w:bidi w:val="0"/>
            <w:ind w:left="-115"/>
            <w:jc w:val="left"/>
          </w:pPr>
        </w:p>
      </w:tc>
      <w:tc>
        <w:tcPr>
          <w:tcW w:w="3120" w:type="dxa"/>
          <w:tcMar/>
        </w:tcPr>
        <w:p w:rsidR="58499262" w:rsidP="58499262" w:rsidRDefault="58499262" w14:paraId="1A55D853" w14:textId="1FB620E8">
          <w:pPr>
            <w:pStyle w:val="Header"/>
            <w:bidi w:val="0"/>
            <w:jc w:val="center"/>
          </w:pPr>
        </w:p>
      </w:tc>
      <w:tc>
        <w:tcPr>
          <w:tcW w:w="3120" w:type="dxa"/>
          <w:tcMar/>
        </w:tcPr>
        <w:p w:rsidR="58499262" w:rsidP="58499262" w:rsidRDefault="58499262" w14:paraId="324F454C" w14:textId="7D07778E">
          <w:pPr>
            <w:pStyle w:val="Header"/>
            <w:bidi w:val="0"/>
            <w:ind w:right="-115"/>
            <w:jc w:val="right"/>
          </w:pPr>
        </w:p>
      </w:tc>
    </w:tr>
  </w:tbl>
  <w:p w:rsidR="58499262" w:rsidP="58499262" w:rsidRDefault="58499262" w14:paraId="6AF84220" w14:textId="3098E8BB">
    <w:pPr>
      <w:pStyle w:val="Header"/>
      <w:bidi w:val="0"/>
    </w:pPr>
  </w:p>
</w:hdr>
</file>

<file path=word/numbering.xml><?xml version="1.0" encoding="utf-8"?>
<w:numbering xmlns:w="http://schemas.openxmlformats.org/wordprocessingml/2006/main">
  <w:abstractNum xmlns:w="http://schemas.openxmlformats.org/wordprocessingml/2006/main" w:abstractNumId="4">
    <w:nsid w:val="1c1ab9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f0f09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dcf60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3aea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F4FDE1"/>
    <w:rsid w:val="006CE234"/>
    <w:rsid w:val="007E0AB8"/>
    <w:rsid w:val="00897ED1"/>
    <w:rsid w:val="008B3DCC"/>
    <w:rsid w:val="00FE2224"/>
    <w:rsid w:val="01132896"/>
    <w:rsid w:val="013DC705"/>
    <w:rsid w:val="0144F3B0"/>
    <w:rsid w:val="0147608C"/>
    <w:rsid w:val="01A31355"/>
    <w:rsid w:val="01BF01A7"/>
    <w:rsid w:val="01CC615F"/>
    <w:rsid w:val="023A3198"/>
    <w:rsid w:val="0260BF66"/>
    <w:rsid w:val="02D84299"/>
    <w:rsid w:val="031183E0"/>
    <w:rsid w:val="03C5AA21"/>
    <w:rsid w:val="04200B25"/>
    <w:rsid w:val="04D2D65D"/>
    <w:rsid w:val="052C83B6"/>
    <w:rsid w:val="056229E5"/>
    <w:rsid w:val="05828033"/>
    <w:rsid w:val="0603B529"/>
    <w:rsid w:val="06190D0F"/>
    <w:rsid w:val="0628C0BA"/>
    <w:rsid w:val="0635A049"/>
    <w:rsid w:val="06AC0A60"/>
    <w:rsid w:val="07732A4B"/>
    <w:rsid w:val="07959CFC"/>
    <w:rsid w:val="07973678"/>
    <w:rsid w:val="0798D1E7"/>
    <w:rsid w:val="07DE8E14"/>
    <w:rsid w:val="08563D9B"/>
    <w:rsid w:val="08604BC2"/>
    <w:rsid w:val="08FBCE17"/>
    <w:rsid w:val="09279A20"/>
    <w:rsid w:val="0A457819"/>
    <w:rsid w:val="0A97F662"/>
    <w:rsid w:val="0B0CBD73"/>
    <w:rsid w:val="0B258090"/>
    <w:rsid w:val="0BCA56A2"/>
    <w:rsid w:val="0BD1B633"/>
    <w:rsid w:val="0C12FDE4"/>
    <w:rsid w:val="0C714F24"/>
    <w:rsid w:val="0CEF1FE8"/>
    <w:rsid w:val="0D1653BA"/>
    <w:rsid w:val="0D7575C7"/>
    <w:rsid w:val="0D7B8E55"/>
    <w:rsid w:val="0D8ACEF9"/>
    <w:rsid w:val="0DAF7A30"/>
    <w:rsid w:val="0DF8EA77"/>
    <w:rsid w:val="0E0485B9"/>
    <w:rsid w:val="0E0C9964"/>
    <w:rsid w:val="0EF416F6"/>
    <w:rsid w:val="0F370118"/>
    <w:rsid w:val="102EFF4D"/>
    <w:rsid w:val="107D3A3B"/>
    <w:rsid w:val="109F1E6B"/>
    <w:rsid w:val="10CEF115"/>
    <w:rsid w:val="10EE7BC2"/>
    <w:rsid w:val="1126E0B8"/>
    <w:rsid w:val="117A5DD2"/>
    <w:rsid w:val="11CC85FD"/>
    <w:rsid w:val="12D08ABE"/>
    <w:rsid w:val="1329B4B6"/>
    <w:rsid w:val="134AD2E1"/>
    <w:rsid w:val="137969BA"/>
    <w:rsid w:val="13C13F7E"/>
    <w:rsid w:val="13D753A9"/>
    <w:rsid w:val="14133D80"/>
    <w:rsid w:val="14AE4C1C"/>
    <w:rsid w:val="15234DA0"/>
    <w:rsid w:val="15F4FDE1"/>
    <w:rsid w:val="16837D57"/>
    <w:rsid w:val="16D9A8F2"/>
    <w:rsid w:val="16F9B943"/>
    <w:rsid w:val="17246DD9"/>
    <w:rsid w:val="1743C605"/>
    <w:rsid w:val="1767DBE1"/>
    <w:rsid w:val="17A99589"/>
    <w:rsid w:val="17CA0EBB"/>
    <w:rsid w:val="17E58641"/>
    <w:rsid w:val="1802C5DD"/>
    <w:rsid w:val="187070FF"/>
    <w:rsid w:val="193ED9DC"/>
    <w:rsid w:val="19C18173"/>
    <w:rsid w:val="1A10631B"/>
    <w:rsid w:val="1A2B8914"/>
    <w:rsid w:val="1A512260"/>
    <w:rsid w:val="1AD41D0F"/>
    <w:rsid w:val="1AE28773"/>
    <w:rsid w:val="1AFE0381"/>
    <w:rsid w:val="1B2A0136"/>
    <w:rsid w:val="1B2E881D"/>
    <w:rsid w:val="1B40E249"/>
    <w:rsid w:val="1B5AF346"/>
    <w:rsid w:val="1BAA552B"/>
    <w:rsid w:val="1C25FB36"/>
    <w:rsid w:val="1C688F07"/>
    <w:rsid w:val="1C6BDC78"/>
    <w:rsid w:val="1CE4A843"/>
    <w:rsid w:val="1D0FF784"/>
    <w:rsid w:val="1D9F9A73"/>
    <w:rsid w:val="1E84027F"/>
    <w:rsid w:val="1EE298A8"/>
    <w:rsid w:val="1EF7FA1C"/>
    <w:rsid w:val="1F7AFBF4"/>
    <w:rsid w:val="1FE2F106"/>
    <w:rsid w:val="1FEE1723"/>
    <w:rsid w:val="1FF2C10B"/>
    <w:rsid w:val="206CFA58"/>
    <w:rsid w:val="20BE3A64"/>
    <w:rsid w:val="20FED841"/>
    <w:rsid w:val="210A4056"/>
    <w:rsid w:val="210DDB59"/>
    <w:rsid w:val="21712964"/>
    <w:rsid w:val="21CAD2AF"/>
    <w:rsid w:val="21DD9C0C"/>
    <w:rsid w:val="2219F29E"/>
    <w:rsid w:val="2289212B"/>
    <w:rsid w:val="23AF0E02"/>
    <w:rsid w:val="23D0E11F"/>
    <w:rsid w:val="243204AB"/>
    <w:rsid w:val="243A7666"/>
    <w:rsid w:val="247EBDA0"/>
    <w:rsid w:val="24A52E36"/>
    <w:rsid w:val="24FB1CF0"/>
    <w:rsid w:val="25210FB7"/>
    <w:rsid w:val="25281649"/>
    <w:rsid w:val="252C1631"/>
    <w:rsid w:val="253AE3B2"/>
    <w:rsid w:val="25846D9E"/>
    <w:rsid w:val="25CC9A34"/>
    <w:rsid w:val="25EAB81F"/>
    <w:rsid w:val="26889B5A"/>
    <w:rsid w:val="26E9C37C"/>
    <w:rsid w:val="270FCC9D"/>
    <w:rsid w:val="2759C5A5"/>
    <w:rsid w:val="27676E65"/>
    <w:rsid w:val="277F1FB6"/>
    <w:rsid w:val="27C65E32"/>
    <w:rsid w:val="28708104"/>
    <w:rsid w:val="28920165"/>
    <w:rsid w:val="29140044"/>
    <w:rsid w:val="2A00A5FD"/>
    <w:rsid w:val="2A536F49"/>
    <w:rsid w:val="2B35F092"/>
    <w:rsid w:val="2B8FCF93"/>
    <w:rsid w:val="2B91C0F0"/>
    <w:rsid w:val="2BF5507D"/>
    <w:rsid w:val="2C239A51"/>
    <w:rsid w:val="2C4CBBBB"/>
    <w:rsid w:val="2C4D6517"/>
    <w:rsid w:val="2D54721B"/>
    <w:rsid w:val="2D9239E2"/>
    <w:rsid w:val="2DBB2F8A"/>
    <w:rsid w:val="2DE16226"/>
    <w:rsid w:val="2E992CA2"/>
    <w:rsid w:val="2ECDD63D"/>
    <w:rsid w:val="2FE78BB8"/>
    <w:rsid w:val="303CB53E"/>
    <w:rsid w:val="303F3B6C"/>
    <w:rsid w:val="30618E14"/>
    <w:rsid w:val="30828FEF"/>
    <w:rsid w:val="30BB5D62"/>
    <w:rsid w:val="31785A14"/>
    <w:rsid w:val="31BDE9D1"/>
    <w:rsid w:val="31CD5C23"/>
    <w:rsid w:val="324A3380"/>
    <w:rsid w:val="32887806"/>
    <w:rsid w:val="3310EB52"/>
    <w:rsid w:val="3349854A"/>
    <w:rsid w:val="33575B1B"/>
    <w:rsid w:val="337C0A04"/>
    <w:rsid w:val="337FC0A0"/>
    <w:rsid w:val="350B9445"/>
    <w:rsid w:val="357B69AC"/>
    <w:rsid w:val="35AFAC12"/>
    <w:rsid w:val="3636227B"/>
    <w:rsid w:val="363A4E17"/>
    <w:rsid w:val="368EBFA1"/>
    <w:rsid w:val="369A8BF1"/>
    <w:rsid w:val="369C964B"/>
    <w:rsid w:val="36CCE6BA"/>
    <w:rsid w:val="37454D6E"/>
    <w:rsid w:val="3768586F"/>
    <w:rsid w:val="37B2FE41"/>
    <w:rsid w:val="37CC0345"/>
    <w:rsid w:val="382860A5"/>
    <w:rsid w:val="38CC1706"/>
    <w:rsid w:val="39ADF526"/>
    <w:rsid w:val="39BFD48F"/>
    <w:rsid w:val="3A4AB21F"/>
    <w:rsid w:val="3A527EC5"/>
    <w:rsid w:val="3B179308"/>
    <w:rsid w:val="3B2F7079"/>
    <w:rsid w:val="3BABCAE5"/>
    <w:rsid w:val="3BBF612E"/>
    <w:rsid w:val="3BE39F46"/>
    <w:rsid w:val="3C183736"/>
    <w:rsid w:val="3C1E5261"/>
    <w:rsid w:val="3C48F5E9"/>
    <w:rsid w:val="3D1B7ACC"/>
    <w:rsid w:val="3D86CD49"/>
    <w:rsid w:val="3DE3E57A"/>
    <w:rsid w:val="3E3E97AF"/>
    <w:rsid w:val="3E83A3E2"/>
    <w:rsid w:val="3EEDC934"/>
    <w:rsid w:val="3EFAEABA"/>
    <w:rsid w:val="3F1ADBF8"/>
    <w:rsid w:val="3F1BF2A2"/>
    <w:rsid w:val="3F59DDE2"/>
    <w:rsid w:val="3F6B23CC"/>
    <w:rsid w:val="3F970DBC"/>
    <w:rsid w:val="3FE21DDC"/>
    <w:rsid w:val="4004CF0D"/>
    <w:rsid w:val="40BE07FD"/>
    <w:rsid w:val="40E9F173"/>
    <w:rsid w:val="412FA0BE"/>
    <w:rsid w:val="413853D1"/>
    <w:rsid w:val="4195B48F"/>
    <w:rsid w:val="41CF613F"/>
    <w:rsid w:val="421AAC29"/>
    <w:rsid w:val="42599063"/>
    <w:rsid w:val="42B27094"/>
    <w:rsid w:val="43830F31"/>
    <w:rsid w:val="43D627EC"/>
    <w:rsid w:val="43FBFE77"/>
    <w:rsid w:val="4402BBFD"/>
    <w:rsid w:val="44171DAE"/>
    <w:rsid w:val="4493BC47"/>
    <w:rsid w:val="44D90795"/>
    <w:rsid w:val="4552A32B"/>
    <w:rsid w:val="455F5DEA"/>
    <w:rsid w:val="459B10F4"/>
    <w:rsid w:val="459BB534"/>
    <w:rsid w:val="4679EE13"/>
    <w:rsid w:val="46FF9F96"/>
    <w:rsid w:val="47812D11"/>
    <w:rsid w:val="4791AD20"/>
    <w:rsid w:val="47F005C9"/>
    <w:rsid w:val="48196ADE"/>
    <w:rsid w:val="48496C1D"/>
    <w:rsid w:val="484F6B42"/>
    <w:rsid w:val="485330BF"/>
    <w:rsid w:val="48842EEE"/>
    <w:rsid w:val="49865B84"/>
    <w:rsid w:val="4A6773A6"/>
    <w:rsid w:val="4A7BBB21"/>
    <w:rsid w:val="4AADB5B1"/>
    <w:rsid w:val="4B14259C"/>
    <w:rsid w:val="4BDA378D"/>
    <w:rsid w:val="4C454A92"/>
    <w:rsid w:val="4D753D9F"/>
    <w:rsid w:val="4DA51684"/>
    <w:rsid w:val="4DA84635"/>
    <w:rsid w:val="4DC5E133"/>
    <w:rsid w:val="4DED4E08"/>
    <w:rsid w:val="4ED5C096"/>
    <w:rsid w:val="4EEBDFD2"/>
    <w:rsid w:val="4F6C754A"/>
    <w:rsid w:val="4FC1215A"/>
    <w:rsid w:val="4FFB1427"/>
    <w:rsid w:val="500DEFFF"/>
    <w:rsid w:val="51740D4F"/>
    <w:rsid w:val="51855CF6"/>
    <w:rsid w:val="51C9B62F"/>
    <w:rsid w:val="51F16874"/>
    <w:rsid w:val="524D00D2"/>
    <w:rsid w:val="526B6D20"/>
    <w:rsid w:val="5282A138"/>
    <w:rsid w:val="52A59812"/>
    <w:rsid w:val="52E93996"/>
    <w:rsid w:val="5331E543"/>
    <w:rsid w:val="53E1E8FA"/>
    <w:rsid w:val="54BE998B"/>
    <w:rsid w:val="54E4915C"/>
    <w:rsid w:val="552FDB21"/>
    <w:rsid w:val="556CDADA"/>
    <w:rsid w:val="5633CB1B"/>
    <w:rsid w:val="5667C23A"/>
    <w:rsid w:val="566FD888"/>
    <w:rsid w:val="5672FADC"/>
    <w:rsid w:val="568C1475"/>
    <w:rsid w:val="56D99359"/>
    <w:rsid w:val="56FA89D2"/>
    <w:rsid w:val="576D1BCF"/>
    <w:rsid w:val="577B5CB3"/>
    <w:rsid w:val="57A2F843"/>
    <w:rsid w:val="57B8EA61"/>
    <w:rsid w:val="57BEEA98"/>
    <w:rsid w:val="58499262"/>
    <w:rsid w:val="58C51CA4"/>
    <w:rsid w:val="58CE1B02"/>
    <w:rsid w:val="591F84A8"/>
    <w:rsid w:val="595DFED9"/>
    <w:rsid w:val="59859080"/>
    <w:rsid w:val="59992C7E"/>
    <w:rsid w:val="59A1B8C4"/>
    <w:rsid w:val="59E9FA61"/>
    <w:rsid w:val="5A036D8C"/>
    <w:rsid w:val="5A331103"/>
    <w:rsid w:val="5A6AB5F3"/>
    <w:rsid w:val="5A7682B0"/>
    <w:rsid w:val="5A93D237"/>
    <w:rsid w:val="5AA374A5"/>
    <w:rsid w:val="5AFD52A2"/>
    <w:rsid w:val="5B074096"/>
    <w:rsid w:val="5B68F3B3"/>
    <w:rsid w:val="5B8229BA"/>
    <w:rsid w:val="5BA7B3BE"/>
    <w:rsid w:val="5C527EB0"/>
    <w:rsid w:val="5C84B3B6"/>
    <w:rsid w:val="5CDA4542"/>
    <w:rsid w:val="5D40B2A3"/>
    <w:rsid w:val="5D87DB33"/>
    <w:rsid w:val="5DE1D2F2"/>
    <w:rsid w:val="5E077282"/>
    <w:rsid w:val="5E396780"/>
    <w:rsid w:val="5E898378"/>
    <w:rsid w:val="5E97F9EC"/>
    <w:rsid w:val="5EC69399"/>
    <w:rsid w:val="5EC76834"/>
    <w:rsid w:val="5F0693E2"/>
    <w:rsid w:val="5F8929FD"/>
    <w:rsid w:val="60011F5B"/>
    <w:rsid w:val="600B49B5"/>
    <w:rsid w:val="603B0CDC"/>
    <w:rsid w:val="607166B8"/>
    <w:rsid w:val="607FF086"/>
    <w:rsid w:val="60878385"/>
    <w:rsid w:val="60B6319A"/>
    <w:rsid w:val="611900F7"/>
    <w:rsid w:val="61452D10"/>
    <w:rsid w:val="618F9F07"/>
    <w:rsid w:val="62542FB2"/>
    <w:rsid w:val="62543372"/>
    <w:rsid w:val="63700A39"/>
    <w:rsid w:val="64033DB0"/>
    <w:rsid w:val="6424B082"/>
    <w:rsid w:val="6479C5B5"/>
    <w:rsid w:val="64A5FC58"/>
    <w:rsid w:val="64DA4D90"/>
    <w:rsid w:val="6513F769"/>
    <w:rsid w:val="6659F043"/>
    <w:rsid w:val="6665881A"/>
    <w:rsid w:val="66F505A2"/>
    <w:rsid w:val="67092808"/>
    <w:rsid w:val="679503DD"/>
    <w:rsid w:val="6830BD0B"/>
    <w:rsid w:val="684B860A"/>
    <w:rsid w:val="68E12F9D"/>
    <w:rsid w:val="69662120"/>
    <w:rsid w:val="696B3D8F"/>
    <w:rsid w:val="69A48387"/>
    <w:rsid w:val="69ACFD4A"/>
    <w:rsid w:val="69B61FC0"/>
    <w:rsid w:val="69D19149"/>
    <w:rsid w:val="6A2AC733"/>
    <w:rsid w:val="6A72CB33"/>
    <w:rsid w:val="6A98D8A1"/>
    <w:rsid w:val="6AE18EEA"/>
    <w:rsid w:val="6AFE81A8"/>
    <w:rsid w:val="6B0B07B5"/>
    <w:rsid w:val="6B0B454F"/>
    <w:rsid w:val="6B517DD6"/>
    <w:rsid w:val="6B5C2F2C"/>
    <w:rsid w:val="6B66C1A6"/>
    <w:rsid w:val="6BAE0AC4"/>
    <w:rsid w:val="6BB8CE72"/>
    <w:rsid w:val="6BF2B43C"/>
    <w:rsid w:val="6C19B6B8"/>
    <w:rsid w:val="6C1EE00B"/>
    <w:rsid w:val="6C67FF80"/>
    <w:rsid w:val="6C7B8D37"/>
    <w:rsid w:val="6C8CC401"/>
    <w:rsid w:val="6CFAA5A1"/>
    <w:rsid w:val="6D180A18"/>
    <w:rsid w:val="6D4E8D55"/>
    <w:rsid w:val="6E091C40"/>
    <w:rsid w:val="6E7A68E6"/>
    <w:rsid w:val="6F14F5C1"/>
    <w:rsid w:val="6F1FB3D2"/>
    <w:rsid w:val="6FA4BF88"/>
    <w:rsid w:val="70971CFC"/>
    <w:rsid w:val="70E40F43"/>
    <w:rsid w:val="713AD740"/>
    <w:rsid w:val="71D16607"/>
    <w:rsid w:val="720FDA2F"/>
    <w:rsid w:val="72366D22"/>
    <w:rsid w:val="724F5D76"/>
    <w:rsid w:val="72DF8861"/>
    <w:rsid w:val="73001945"/>
    <w:rsid w:val="730F72F0"/>
    <w:rsid w:val="731A8EC6"/>
    <w:rsid w:val="735DEBDF"/>
    <w:rsid w:val="74035D79"/>
    <w:rsid w:val="7446A6A0"/>
    <w:rsid w:val="745D04FF"/>
    <w:rsid w:val="747F8509"/>
    <w:rsid w:val="749E58B2"/>
    <w:rsid w:val="74F65EE4"/>
    <w:rsid w:val="7500BA0E"/>
    <w:rsid w:val="7584C42D"/>
    <w:rsid w:val="7585B049"/>
    <w:rsid w:val="75BA6031"/>
    <w:rsid w:val="760BA7A3"/>
    <w:rsid w:val="76F836CC"/>
    <w:rsid w:val="77A0BBAC"/>
    <w:rsid w:val="77AB9892"/>
    <w:rsid w:val="77DF3C60"/>
    <w:rsid w:val="781B361A"/>
    <w:rsid w:val="7870F84A"/>
    <w:rsid w:val="794A60BB"/>
    <w:rsid w:val="79C18273"/>
    <w:rsid w:val="7A62809A"/>
    <w:rsid w:val="7AB54D14"/>
    <w:rsid w:val="7B07085B"/>
    <w:rsid w:val="7C3EFE2E"/>
    <w:rsid w:val="7C7200DE"/>
    <w:rsid w:val="7CA380B9"/>
    <w:rsid w:val="7CD76BA3"/>
    <w:rsid w:val="7CF3A2D8"/>
    <w:rsid w:val="7D33E645"/>
    <w:rsid w:val="7D3E3DE6"/>
    <w:rsid w:val="7DBCEF92"/>
    <w:rsid w:val="7DC48B6C"/>
    <w:rsid w:val="7E0C785F"/>
    <w:rsid w:val="7E26E1FD"/>
    <w:rsid w:val="7E2C3861"/>
    <w:rsid w:val="7E81FABC"/>
    <w:rsid w:val="7E8BB8F4"/>
    <w:rsid w:val="7E9162ED"/>
    <w:rsid w:val="7EF507DD"/>
    <w:rsid w:val="7EF7465B"/>
    <w:rsid w:val="7F2CE24B"/>
    <w:rsid w:val="7FB2A8F7"/>
    <w:rsid w:val="7FD6F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7B6E"/>
  <w15:chartTrackingRefBased/>
  <w15:docId w15:val="{0BC74A37-C188-4910-B251-FD1DEEFF77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0E0C9964"/>
    <w:rPr>
      <w:color w:val="467886"/>
      <w:u w:val="single"/>
    </w:rPr>
  </w:style>
  <w:style w:type="paragraph" w:styleId="Header">
    <w:uiPriority w:val="99"/>
    <w:name w:val="header"/>
    <w:basedOn w:val="Normal"/>
    <w:unhideWhenUsed/>
    <w:rsid w:val="58499262"/>
    <w:pPr>
      <w:tabs>
        <w:tab w:val="center" w:leader="none" w:pos="4680"/>
        <w:tab w:val="right" w:leader="none" w:pos="9360"/>
      </w:tabs>
      <w:spacing w:after="0" w:line="240" w:lineRule="auto"/>
    </w:pPr>
  </w:style>
  <w:style w:type="paragraph" w:styleId="Footer">
    <w:uiPriority w:val="99"/>
    <w:name w:val="footer"/>
    <w:basedOn w:val="Normal"/>
    <w:unhideWhenUsed/>
    <w:rsid w:val="58499262"/>
    <w:pPr>
      <w:tabs>
        <w:tab w:val="center" w:leader="none" w:pos="4680"/>
        <w:tab w:val="right" w:leader="none" w:pos="9360"/>
      </w:tabs>
      <w:spacing w:after="0" w:line="240" w:lineRule="auto"/>
    </w:pPr>
  </w:style>
  <w:style w:type="paragraph" w:styleId="ListParagraph">
    <w:uiPriority w:val="34"/>
    <w:name w:val="List Paragraph"/>
    <w:basedOn w:val="Normal"/>
    <w:qFormat/>
    <w:rsid w:val="556CDADA"/>
    <w:pPr>
      <w:spacing/>
      <w:ind w:left="720"/>
      <w:contextualSpacing/>
    </w:p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e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7abd2d73a403480c" Type="http://schemas.openxmlformats.org/officeDocument/2006/relationships/image" Target="/media/image2.png"/><Relationship Id="Rad7e814ce2ce4a03" Type="http://schemas.openxmlformats.org/officeDocument/2006/relationships/hyperlink" Target="https://www.youtube.com/watch?v=YXB187Gpz6I" TargetMode="External"/><Relationship Id="rId7" Type="http://schemas.openxmlformats.org/officeDocument/2006/relationships/customXml" Target="../customXml/item2.xml"/><Relationship Id="rId2" Type="http://schemas.openxmlformats.org/officeDocument/2006/relationships/settings" Target="settings.xml"/><Relationship Id="R313f13c0edb14ec6" Type="http://schemas.openxmlformats.org/officeDocument/2006/relationships/hyperlink" Target="https://www.youtube.com/watch?v=_tw51Eh9vcw" TargetMode="External"/><Relationship Id="R82ecdcb61d104d4f" Type="http://schemas.openxmlformats.org/officeDocument/2006/relationships/hyperlink" Target="https://www.youtube.com/watch?v=HTOO-ukvs4g" TargetMode="External"/><Relationship Id="R278fb4b3565e415e" Type="http://schemas.openxmlformats.org/officeDocument/2006/relationships/hyperlink" Target="https://www.mdc.edu/wolfson/academic/artsletters/art_philosophy/humanities/belleepoque.htm" TargetMode="External"/><Relationship Id="R227134f5476347af" Type="http://schemas.openxmlformats.org/officeDocument/2006/relationships/hyperlink" Target="https://www.youtube.com/watch?v=_tw51Eh9vcw" TargetMode="External"/><Relationship Id="rId1" Type="http://schemas.openxmlformats.org/officeDocument/2006/relationships/styles" Target="styles.xml"/><Relationship Id="R90665ed4cffa4ec7" Type="http://schemas.microsoft.com/office/2011/relationships/commentsExtended" Target="commentsExtended.xml"/><Relationship Id="Ra98b645819ef42da" Type="http://schemas.microsoft.com/office/2016/09/relationships/commentsIds" Target="commentsIds.xml"/><Relationship Id="Rc1c478bbaa154e00" Type="http://schemas.openxmlformats.org/officeDocument/2006/relationships/header" Target="header.xml"/><Relationship Id="R8cd930a44796476d" Type="http://schemas.openxmlformats.org/officeDocument/2006/relationships/hyperlink" Target="https://www.metmuseum.org/toah/hd/imml/hd_imml.htm" TargetMode="External"/><Relationship Id="rId6" Type="http://schemas.openxmlformats.org/officeDocument/2006/relationships/customXml" Target="../customXml/item1.xml"/><Relationship Id="rId5" Type="http://schemas.openxmlformats.org/officeDocument/2006/relationships/theme" Target="theme/theme1.xml"/><Relationship Id="R9e64a694c587480e" Type="http://schemas.openxmlformats.org/officeDocument/2006/relationships/numbering" Target="numbering.xml"/><Relationship Id="R2d65cde1faae46d7" Type="http://schemas.openxmlformats.org/officeDocument/2006/relationships/hyperlink" Target="https://w2w.indiana.edu/explore-collections/head-young-man.html" TargetMode="External"/><Relationship Id="R8871c7af8a7143e6" Type="http://schemas.openxmlformats.org/officeDocument/2006/relationships/hyperlink" Target="https://www.moma.org/collection/terms/modern-art/what-is-modern-art" TargetMode="External"/><Relationship Id="R26a8b963775a4352" Type="http://schemas.openxmlformats.org/officeDocument/2006/relationships/hyperlink" Target="https://www.tate.org.uk/art/art-terms/m/modernism" TargetMode="External"/><Relationship Id="Rda44513c5a204a91" Type="http://schemas.openxmlformats.org/officeDocument/2006/relationships/hyperlink" Target="https://www.poetryfoundation.org/collections/152025/an-introduction-to-modernism" TargetMode="External"/><Relationship Id="Rbccbe3424e4d4024" Type="http://schemas.openxmlformats.org/officeDocument/2006/relationships/hyperlink" Target="https://www.poetryfoundation.org/education/glossary/modernism" TargetMode="External"/><Relationship Id="R22513687505f4c4a" Type="http://schemas.openxmlformats.org/officeDocument/2006/relationships/hyperlink" Target="https://www.mdc.edu/wolfson/academic/artsletters/art_philosophy/humanities/history_of_modernism.htm" TargetMode="External"/><Relationship Id="Rcb5f5e8810224259" Type="http://schemas.microsoft.com/office/2011/relationships/people" Target="people.xml"/><Relationship Id="Ra9377e48a1ff4d92" Type="http://schemas.openxmlformats.org/officeDocument/2006/relationships/hyperlink" Target="https://www.youtube.com/watch?v=YXB187Gpz6I" TargetMode="External"/><Relationship Id="rId4" Type="http://schemas.openxmlformats.org/officeDocument/2006/relationships/fontTable" Target="fontTable.xml"/><Relationship Id="Rd7c7a731387a4f71" Type="http://schemas.openxmlformats.org/officeDocument/2006/relationships/footer" Target="footer.xml"/><Relationship Id="Rdb018e0207394738" Type="http://schemas.openxmlformats.org/officeDocument/2006/relationships/hyperlink" Target="https://www.google.com/search?q=la+belle+epoque+crash+course&amp;sca_esv=c935ac157191f824&amp;rlz=1C1GCEA_enUS1137US1137&amp;ei=P3KSZ52cIY21ptQP1e7JmQQ&amp;ved=0ahUKEwjdt6i-pYyLAxWNmokEHVV3MkMQ4dUDCBI&amp;uact=5&amp;oq=la+belle+epoque+crash+course&amp;gs_lp=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&amp;sclient=gws-wiz-serp" TargetMode="External"/><Relationship Id="Raedf686d8d124694" Type="http://schemas.openxmlformats.org/officeDocument/2006/relationships/hyperlink" Target="https://www.mdc.edu/wolfson/academic/artsletters/art_philosophy/humanities/history_of_modernism.htm" TargetMode="External"/><Relationship Id="R21fc384736504d8a" Type="http://schemas.openxmlformats.org/officeDocument/2006/relationships/hyperlink" Target="https://w2w.indiana.edu/explore-collections/head-of-baudelaire.html" TargetMode="External"/><Relationship Id="R0736074f609945da" Type="http://schemas.openxmlformats.org/officeDocument/2006/relationships/hyperlink" Target="https://www.google.com/search?q=la+belle+epoque+crash+course&amp;sca_esv=c935ac157191f824&amp;rlz=1C1GCEA_enUS1137US1137&amp;ei=P3KSZ52cIY21ptQP1e7JmQQ&amp;ved=0ahUKEwjdt6i-pYyLAxWNmokEHVV3MkMQ4dUDCBI&amp;uact=5&amp;oq=la+belle+epoque+crash+course&amp;gs_lp=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&amp;sclient=gws-wiz-serp" TargetMode="External"/><Relationship Id="R2a8d596079814799" Type="http://schemas.openxmlformats.org/officeDocument/2006/relationships/hyperlink" Target="https://www.mdc.edu/wolfson/academic/artsletters/art_philosophy/humanities/belleepoque.htm" TargetMode="External"/><Relationship Id="R0d5ce868bc7b4a88" Type="http://schemas.openxmlformats.org/officeDocument/2006/relationships/hyperlink" Target="https://www.metmuseum.org/toah/hd/dgsp/hd_dgsp.htm" TargetMode="External"/><Relationship Id="R999a8503c95a444a" Type="http://schemas.openxmlformats.org/officeDocument/2006/relationships/hyperlink" Target="https://smarthistory.org/a-beginners-guide-to-impressionism/" TargetMode="External"/><Relationship Id="R0376565c22844988" Type="http://schemas.openxmlformats.org/officeDocument/2006/relationships/hyperlink" Target="https://w2w.indiana.edu/explore-collections/head-young-man.html" TargetMode="External"/><Relationship Id="Rfe7a51b59417420a" Type="http://schemas.openxmlformats.org/officeDocument/2006/relationships/hyperlink" Target="https://smarthistory.org/a-beginners-guide-to-impressionism/" TargetMode="External"/><Relationship Id="R3c6343febe904ddf" Type="http://schemas.openxmlformats.org/officeDocument/2006/relationships/hyperlink" Target="https://www.metmuseum.org/toah/hd/dgsp/hd_dgsp.htm" TargetMode="External"/><Relationship Id="rId8" Type="http://schemas.openxmlformats.org/officeDocument/2006/relationships/customXml" Target="../customXml/item3.xml"/><Relationship Id="rId3" Type="http://schemas.openxmlformats.org/officeDocument/2006/relationships/webSettings" Target="webSettings.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A341D8C3690F4183FA0F0C193C5A21" ma:contentTypeVersion="14" ma:contentTypeDescription="Create a new document." ma:contentTypeScope="" ma:versionID="8060e10c41691c24a8d00732f95b50b2">
  <xsd:schema xmlns:xsd="http://www.w3.org/2001/XMLSchema" xmlns:xs="http://www.w3.org/2001/XMLSchema" xmlns:p="http://schemas.microsoft.com/office/2006/metadata/properties" xmlns:ns2="4b562472-1065-48a6-af9d-151c2cf96116" xmlns:ns3="e8daefc8-8b19-483f-9901-f1361bc1d6ef" targetNamespace="http://schemas.microsoft.com/office/2006/metadata/properties" ma:root="true" ma:fieldsID="53ffa265b777d4c04e9d62c93c619807" ns2:_="" ns3:_="">
    <xsd:import namespace="4b562472-1065-48a6-af9d-151c2cf96116"/>
    <xsd:import namespace="e8daefc8-8b19-483f-9901-f1361bc1d6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2472-1065-48a6-af9d-151c2cf9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daefc8-8b19-483f-9901-f1361bc1d6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e8c0594-4c58-4e09-b124-aa01149dbe2f}" ma:internalName="TaxCatchAll" ma:showField="CatchAllData" ma:web="e8daefc8-8b19-483f-9901-f1361bc1d6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562472-1065-48a6-af9d-151c2cf96116">
      <Terms xmlns="http://schemas.microsoft.com/office/infopath/2007/PartnerControls"/>
    </lcf76f155ced4ddcb4097134ff3c332f>
    <TaxCatchAll xmlns="e8daefc8-8b19-483f-9901-f1361bc1d6ef" xsi:nil="true"/>
  </documentManagement>
</p:properties>
</file>

<file path=customXml/itemProps1.xml><?xml version="1.0" encoding="utf-8"?>
<ds:datastoreItem xmlns:ds="http://schemas.openxmlformats.org/officeDocument/2006/customXml" ds:itemID="{861F46A3-87D5-48A5-A1A6-DED4DDA6FFD4}"/>
</file>

<file path=customXml/itemProps2.xml><?xml version="1.0" encoding="utf-8"?>
<ds:datastoreItem xmlns:ds="http://schemas.openxmlformats.org/officeDocument/2006/customXml" ds:itemID="{0D6C11D4-1D62-4B75-BA9A-0EF1CA8ED4E1}"/>
</file>

<file path=customXml/itemProps3.xml><?xml version="1.0" encoding="utf-8"?>
<ds:datastoreItem xmlns:ds="http://schemas.openxmlformats.org/officeDocument/2006/customXml" ds:itemID="{15312DA3-C08D-478B-9EB3-E065C512DA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Maranon Laguna, Andrea</dc:creator>
  <cp:keywords/>
  <dc:description/>
  <cp:lastModifiedBy>Maranon Laguna, Andrea</cp:lastModifiedBy>
  <dcterms:created xsi:type="dcterms:W3CDTF">2025-01-23T17:25:09Z</dcterms:created>
  <dcterms:modified xsi:type="dcterms:W3CDTF">2025-02-06T18:00:51Z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0x01010053A341D8C3690F4183FA0F0C193C5A21</vt:lpwstr>
  </property>
</Properties>
</file>