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B7DEA" w:rsidR="00FB7DEA" w:rsidP="00FB7DEA" w:rsidRDefault="00FB7DEA" w14:paraId="362D900F" w14:textId="6B1F3870">
      <w:pPr>
        <w:jc w:val="center"/>
        <w:textAlignment w:val="baseline"/>
        <w:rPr>
          <w:rFonts w:ascii="Arial" w:hAnsi="Arial" w:eastAsia="Times New Roman" w:cs="Arial"/>
          <w:sz w:val="18"/>
          <w:szCs w:val="18"/>
        </w:rPr>
      </w:pPr>
      <w:r w:rsidRPr="00FB7DEA">
        <w:rPr>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FB7DEA">
        <w:rPr>
          <w:rFonts w:ascii="Calibri" w:hAnsi="Calibri" w:eastAsia="Times New Roman" w:cs="Calibri"/>
          <w:sz w:val="22"/>
          <w:szCs w:val="22"/>
        </w:rPr>
        <w:t> </w:t>
      </w:r>
    </w:p>
    <w:p w:rsidRPr="00FB7DEA" w:rsidR="00FB7DEA" w:rsidP="276A816B" w:rsidRDefault="00FB7DEA" w14:paraId="4B9C3F54" w14:textId="5B47AD54">
      <w:pPr>
        <w:jc w:val="center"/>
        <w:textAlignment w:val="baseline"/>
        <w:rPr>
          <w:rFonts w:ascii="Calibri" w:hAnsi="Calibri" w:eastAsia="Times New Roman" w:cs="Calibri"/>
          <w:i w:val="1"/>
          <w:iCs w:val="1"/>
          <w:sz w:val="22"/>
          <w:szCs w:val="22"/>
        </w:rPr>
      </w:pPr>
      <w:r w:rsidRPr="276A816B" w:rsidR="1593762A">
        <w:rPr>
          <w:rFonts w:ascii="Calibri" w:hAnsi="Calibri" w:eastAsia="Times New Roman" w:cs="Calibri"/>
          <w:i w:val="1"/>
          <w:iCs w:val="1"/>
          <w:sz w:val="22"/>
          <w:szCs w:val="22"/>
        </w:rPr>
        <w:t>Southeast Asian Connections</w:t>
      </w:r>
    </w:p>
    <w:p w:rsidRPr="00FB7DEA" w:rsidR="00FB7DEA" w:rsidP="00FB7DEA" w:rsidRDefault="00FB7DEA" w14:paraId="443659F3" w14:textId="77777777">
      <w:pPr>
        <w:jc w:val="center"/>
        <w:textAlignment w:val="baseline"/>
        <w:rPr>
          <w:rFonts w:ascii="Arial" w:hAnsi="Arial" w:eastAsia="Times New Roman" w:cs="Arial"/>
          <w:sz w:val="18"/>
          <w:szCs w:val="18"/>
        </w:rPr>
      </w:pPr>
      <w:r w:rsidRPr="00FB7DEA">
        <w:rPr>
          <w:rFonts w:ascii="Calibri" w:hAnsi="Calibri" w:eastAsia="Times New Roman" w:cs="Calibri"/>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2"/>
        <w:gridCol w:w="4772"/>
      </w:tblGrid>
      <w:tr w:rsidRPr="00FB7DEA" w:rsidR="00FB7DEA" w:rsidTr="39F4BA9D" w14:paraId="601F94B3"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74259059" w14:textId="77777777">
            <w:pPr>
              <w:jc w:val="center"/>
              <w:textAlignment w:val="baseline"/>
              <w:divId w:val="1607469063"/>
              <w:rPr>
                <w:rFonts w:ascii="Times New Roman" w:hAnsi="Times New Roman" w:eastAsia="Times New Roman" w:cs="Times New Roman"/>
              </w:rPr>
            </w:pPr>
            <w:r w:rsidRPr="00FB7DEA">
              <w:rPr>
                <w:rFonts w:ascii="Calibri" w:hAnsi="Calibri" w:eastAsia="Times New Roman" w:cs="Calibri"/>
                <w:b/>
                <w:bCs/>
                <w:sz w:val="22"/>
                <w:szCs w:val="22"/>
              </w:rPr>
              <w:t>Introduction </w:t>
            </w:r>
            <w:r w:rsidRPr="00FB7DEA">
              <w:rPr>
                <w:rFonts w:ascii="Calibri" w:hAnsi="Calibri" w:eastAsia="Times New Roman" w:cs="Calibri"/>
                <w:sz w:val="22"/>
                <w:szCs w:val="22"/>
              </w:rPr>
              <w:t> </w:t>
            </w:r>
          </w:p>
        </w:tc>
      </w:tr>
      <w:tr w:rsidRPr="00FB7DEA" w:rsidR="00FB7DEA" w:rsidTr="39F4BA9D" w14:paraId="457BEDE2" w14:textId="77777777">
        <w:trPr>
          <w:trHeight w:val="54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2B987D01" w:rsidRDefault="00FB7DEA" w14:paraId="16347459" w14:textId="54A2F84F">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2B987D01" w:rsidR="00FB7DEA">
              <w:rPr>
                <w:rFonts w:ascii="Calibri" w:hAnsi="Calibri" w:eastAsia="Times New Roman" w:cs="Calibri"/>
                <w:sz w:val="20"/>
                <w:szCs w:val="20"/>
              </w:rPr>
              <w:t> </w:t>
            </w:r>
            <w:r w:rsidRPr="2B987D01" w:rsidR="08E5DF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image shown is a mouth organ called a </w:t>
            </w:r>
            <w:r w:rsidRPr="2B987D01" w:rsidR="08E5DF5C">
              <w:rPr>
                <w:rFonts w:ascii="Calibri" w:hAnsi="Calibri" w:eastAsia="Calibri" w:cs="Calibri"/>
                <w:b w:val="0"/>
                <w:bCs w:val="0"/>
                <w:i w:val="1"/>
                <w:iCs w:val="1"/>
                <w:caps w:val="0"/>
                <w:smallCaps w:val="0"/>
                <w:noProof w:val="0"/>
                <w:color w:val="000000" w:themeColor="text1" w:themeTint="FF" w:themeShade="FF"/>
                <w:sz w:val="22"/>
                <w:szCs w:val="22"/>
                <w:lang w:val="en-US"/>
              </w:rPr>
              <w:t>khaen</w:t>
            </w:r>
            <w:r w:rsidRPr="2B987D01" w:rsidR="08E5DF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Thailand. It is made of bamboo and has canes of various lengths and diameters. The wooden mouthpiece holds canes with a putty-like material. </w:t>
            </w:r>
            <w:r w:rsidRPr="2B987D01" w:rsidR="08E5DF5C">
              <w:rPr>
                <w:rFonts w:ascii="Calibri" w:hAnsi="Calibri" w:eastAsia="Calibri" w:cs="Calibri"/>
                <w:b w:val="0"/>
                <w:bCs w:val="0"/>
                <w:i w:val="0"/>
                <w:iCs w:val="0"/>
                <w:caps w:val="0"/>
                <w:smallCaps w:val="0"/>
                <w:noProof w:val="0"/>
                <w:color w:val="000000" w:themeColor="text1" w:themeTint="FF" w:themeShade="FF"/>
                <w:sz w:val="22"/>
                <w:szCs w:val="22"/>
                <w:lang w:val="en-US"/>
              </w:rPr>
              <w:t>Khaen</w:t>
            </w:r>
            <w:r w:rsidRPr="2B987D01" w:rsidR="08E5DF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are also found in Laos and Cambodia. </w:t>
            </w:r>
          </w:p>
          <w:p w:rsidRPr="00FB7DEA" w:rsidR="00FB7DEA" w:rsidP="2B987D01" w:rsidRDefault="00FB7DEA" w14:paraId="24776E82" w14:textId="53999876">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FB7DEA" w:rsidR="00FB7DEA" w:rsidP="2B987D01" w:rsidRDefault="00FB7DEA" w14:paraId="511F1AF9" w14:textId="5450B0FB">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FB7DEA" w:rsidR="00FB7DEA" w:rsidP="2B987D01" w:rsidRDefault="00FB7DEA" w14:paraId="12BA7E06" w14:textId="37921387">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2B987D01" w:rsidR="08E5DF5C">
              <w:rPr>
                <w:rFonts w:ascii="Calibri" w:hAnsi="Calibri" w:eastAsia="Calibri" w:cs="Calibri"/>
                <w:b w:val="0"/>
                <w:bCs w:val="0"/>
                <w:i w:val="0"/>
                <w:iCs w:val="0"/>
                <w:caps w:val="0"/>
                <w:smallCaps w:val="0"/>
                <w:noProof w:val="0"/>
                <w:color w:val="000000" w:themeColor="text1" w:themeTint="FF" w:themeShade="FF"/>
                <w:sz w:val="22"/>
                <w:szCs w:val="22"/>
                <w:lang w:val="en-US"/>
              </w:rPr>
              <w:t>The exact origin of the khaen is uncertain, but it is believed to have originated in Laos or Northeast Thailand more than 1,000 years ago. The instrument has been used in the traditional music of various ethnic groups in the region, including the Lao, Thai, and Hmong. The khaen has a significant cultural and spiritual significance in these communities, and it is often played at festivals, weddings, and funerals.</w:t>
            </w:r>
          </w:p>
          <w:p w:rsidRPr="00FB7DEA" w:rsidR="00FB7DEA" w:rsidP="2B987D01" w:rsidRDefault="00FB7DEA" w14:paraId="779AE3A4" w14:textId="3DC22590">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FB7DEA" w:rsidR="00FB7DEA" w:rsidP="2B987D01" w:rsidRDefault="00FB7DEA" w14:paraId="2925CE0D" w14:textId="41F4B07B">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2B987D01" w:rsidR="08E5DF5C">
              <w:rPr>
                <w:rFonts w:ascii="Calibri" w:hAnsi="Calibri" w:eastAsia="Calibri" w:cs="Calibri"/>
                <w:b w:val="0"/>
                <w:bCs w:val="0"/>
                <w:i w:val="0"/>
                <w:iCs w:val="0"/>
                <w:caps w:val="0"/>
                <w:smallCaps w:val="0"/>
                <w:noProof w:val="0"/>
                <w:color w:val="000000" w:themeColor="text1" w:themeTint="FF" w:themeShade="FF"/>
                <w:sz w:val="22"/>
                <w:szCs w:val="22"/>
                <w:lang w:val="en-US"/>
              </w:rPr>
              <w:t>The khaen is believed to have spread from Laos to other parts of Southeast Asia through a combination of migration, trade, and cultural exchange. As people moved and traded goods, they also exchanged cultural practices, including music. The khaen's portability and versatility made it well-suited for this kind of cultural diffusion. Over time, the khaen became a popular instrument in other parts of Southeast Asia, including northeastern Thailand and southwestern China, where variations of the instrument can still be found today.</w:t>
            </w:r>
          </w:p>
          <w:p w:rsidRPr="00FB7DEA" w:rsidR="00FB7DEA" w:rsidP="2B987D01" w:rsidRDefault="00FB7DEA" w14:paraId="04DDD5E1" w14:textId="56EB00A5">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FB7DEA" w:rsidR="00FB7DEA" w:rsidP="2B987D01" w:rsidRDefault="00FB7DEA" w14:paraId="08E63323" w14:textId="7DE92CED">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2B987D01" w:rsidR="08E5DF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2B987D01" w:rsidR="08E5DF5C">
              <w:rPr>
                <w:rFonts w:ascii="Calibri" w:hAnsi="Calibri" w:eastAsia="Calibri" w:cs="Calibri"/>
                <w:b w:val="0"/>
                <w:bCs w:val="0"/>
                <w:i w:val="1"/>
                <w:iCs w:val="1"/>
                <w:caps w:val="0"/>
                <w:smallCaps w:val="0"/>
                <w:noProof w:val="0"/>
                <w:color w:val="000000" w:themeColor="text1" w:themeTint="FF" w:themeShade="FF"/>
                <w:sz w:val="22"/>
                <w:szCs w:val="22"/>
                <w:lang w:val="en-US"/>
              </w:rPr>
              <w:t>khaen</w:t>
            </w:r>
            <w:r w:rsidRPr="2B987D01" w:rsidR="08E5DF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(pronounced KHEN) is a wind instrument commonly used in traditional Thai and Lao music. Often more than 3 feet in length, they are made of bamboo and consist of several small diameter, parallel pipes with finger holes. It is often played in ensembles with other traditional instruments, such as the </w:t>
            </w:r>
            <w:r w:rsidRPr="2B987D01" w:rsidR="08E5DF5C">
              <w:rPr>
                <w:rFonts w:ascii="Calibri" w:hAnsi="Calibri" w:eastAsia="Calibri" w:cs="Calibri"/>
                <w:b w:val="0"/>
                <w:bCs w:val="0"/>
                <w:i w:val="1"/>
                <w:iCs w:val="1"/>
                <w:caps w:val="0"/>
                <w:smallCaps w:val="0"/>
                <w:noProof w:val="0"/>
                <w:color w:val="000000" w:themeColor="text1" w:themeTint="FF" w:themeShade="FF"/>
                <w:sz w:val="22"/>
                <w:szCs w:val="22"/>
                <w:lang w:val="en-US"/>
              </w:rPr>
              <w:t>saw duang</w:t>
            </w:r>
            <w:r w:rsidRPr="2B987D01" w:rsidR="08E5DF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two-stringed bowed instrument) and the </w:t>
            </w:r>
            <w:r w:rsidRPr="2B987D01" w:rsidR="08E5DF5C">
              <w:rPr>
                <w:rFonts w:ascii="Calibri" w:hAnsi="Calibri" w:eastAsia="Calibri" w:cs="Calibri"/>
                <w:b w:val="0"/>
                <w:bCs w:val="0"/>
                <w:i w:val="1"/>
                <w:iCs w:val="1"/>
                <w:caps w:val="0"/>
                <w:smallCaps w:val="0"/>
                <w:noProof w:val="0"/>
                <w:color w:val="000000" w:themeColor="text1" w:themeTint="FF" w:themeShade="FF"/>
                <w:sz w:val="22"/>
                <w:szCs w:val="22"/>
                <w:lang w:val="en-US"/>
              </w:rPr>
              <w:t>ranat ek</w:t>
            </w:r>
            <w:r w:rsidRPr="2B987D01" w:rsidR="08E5DF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xylophone-like instrument). The khaen is also sometimes used in contemporary music genres in Thailand.</w:t>
            </w:r>
          </w:p>
          <w:p w:rsidRPr="00FB7DEA" w:rsidR="00FB7DEA" w:rsidP="2B987D01" w:rsidRDefault="00FB7DEA" w14:paraId="5287F983" w14:textId="6C22D6E7">
            <w:pPr>
              <w:textAlignment w:val="baseline"/>
              <w:rPr>
                <w:rFonts w:ascii="Calibri" w:hAnsi="Calibri" w:eastAsia="Times New Roman" w:cs="Calibri"/>
                <w:sz w:val="20"/>
                <w:szCs w:val="20"/>
              </w:rPr>
            </w:pPr>
          </w:p>
        </w:tc>
      </w:tr>
      <w:tr w:rsidRPr="00FB7DEA" w:rsidR="00FB7DEA" w:rsidTr="39F4BA9D" w14:paraId="0E111905" w14:textId="77777777">
        <w:trPr>
          <w:trHeight w:val="1710"/>
        </w:trPr>
        <w:tc>
          <w:tcPr>
            <w:tcW w:w="5370"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475D78F5" w14:textId="1A9A18A7">
            <w:pPr>
              <w:textAlignment w:val="baseline"/>
              <w:rPr>
                <w:rFonts w:ascii="Times New Roman" w:hAnsi="Times New Roman" w:eastAsia="Times New Roman" w:cs="Times New Roman"/>
              </w:rPr>
            </w:pPr>
            <w:r w:rsidRPr="276A816B" w:rsidR="00FB7DEA">
              <w:rPr>
                <w:rFonts w:ascii="Calibri" w:hAnsi="Calibri" w:eastAsia="Times New Roman" w:cs="Calibri"/>
                <w:b w:val="1"/>
                <w:bCs w:val="1"/>
                <w:sz w:val="22"/>
                <w:szCs w:val="22"/>
              </w:rPr>
              <w:t>Indiana Standards Connections: </w:t>
            </w:r>
            <w:r w:rsidRPr="276A816B" w:rsidR="00FB7DEA">
              <w:rPr>
                <w:rFonts w:ascii="Calibri" w:hAnsi="Calibri" w:eastAsia="Times New Roman" w:cs="Calibri"/>
                <w:sz w:val="22"/>
                <w:szCs w:val="22"/>
              </w:rPr>
              <w:t> </w:t>
            </w:r>
          </w:p>
          <w:p w:rsidRPr="00FB7DEA" w:rsidR="00FB7DEA" w:rsidP="276A816B" w:rsidRDefault="00FB7DEA" w14:paraId="0A421A90" w14:textId="36A8024D">
            <w:pPr>
              <w:textAlignment w:val="baseline"/>
              <w:rPr>
                <w:rFonts w:ascii="Calibri" w:hAnsi="Calibri" w:eastAsia="Calibri" w:cs="Calibri"/>
                <w:sz w:val="22"/>
                <w:szCs w:val="22"/>
              </w:rPr>
            </w:pPr>
            <w:r w:rsidRPr="276A816B" w:rsidR="50BA0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7.1.15 Create and compare timelines that </w:t>
            </w:r>
            <w:r w:rsidRPr="276A816B" w:rsidR="50BA0BC0">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276A816B" w:rsidR="50BA0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major people and events and developments in the history of civilization and/or countries of Africa, </w:t>
            </w:r>
            <w:r w:rsidRPr="276A816B" w:rsidR="50BA0BC0">
              <w:rPr>
                <w:rFonts w:ascii="Calibri" w:hAnsi="Calibri" w:eastAsia="Calibri" w:cs="Calibri"/>
                <w:b w:val="0"/>
                <w:bCs w:val="0"/>
                <w:i w:val="0"/>
                <w:iCs w:val="0"/>
                <w:caps w:val="0"/>
                <w:smallCaps w:val="0"/>
                <w:noProof w:val="0"/>
                <w:color w:val="000000" w:themeColor="text1" w:themeTint="FF" w:themeShade="FF"/>
                <w:sz w:val="22"/>
                <w:szCs w:val="22"/>
                <w:lang w:val="en-US"/>
              </w:rPr>
              <w:t>Asia</w:t>
            </w:r>
            <w:r w:rsidRPr="276A816B" w:rsidR="50BA0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the Southwest Pacific.</w:t>
            </w:r>
            <w:r w:rsidRPr="276A816B" w:rsidR="50BA0BC0">
              <w:rPr>
                <w:rFonts w:ascii="Calibri" w:hAnsi="Calibri" w:eastAsia="Calibri" w:cs="Calibri"/>
                <w:noProof w:val="0"/>
                <w:sz w:val="22"/>
                <w:szCs w:val="22"/>
                <w:lang w:val="en-US"/>
              </w:rPr>
              <w:t xml:space="preserve"> </w:t>
            </w:r>
            <w:r w:rsidRPr="276A816B" w:rsidR="00FB7DEA">
              <w:rPr>
                <w:rFonts w:ascii="Calibri" w:hAnsi="Calibri" w:eastAsia="Calibri" w:cs="Calibri"/>
                <w:sz w:val="22"/>
                <w:szCs w:val="22"/>
              </w:rPr>
              <w:t> </w:t>
            </w:r>
          </w:p>
          <w:p w:rsidRPr="00FB7DEA" w:rsidR="00FB7DEA" w:rsidP="276A816B" w:rsidRDefault="00FB7DEA" w14:paraId="0C867C7A" w14:textId="6951F82D">
            <w:pPr>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276A816B" w:rsidR="1EEF632E">
              <w:rPr>
                <w:rFonts w:ascii="Calibri" w:hAnsi="Calibri" w:eastAsia="Calibri" w:cs="Calibri"/>
                <w:b w:val="0"/>
                <w:bCs w:val="0"/>
                <w:i w:val="0"/>
                <w:iCs w:val="0"/>
                <w:caps w:val="0"/>
                <w:smallCaps w:val="0"/>
                <w:noProof w:val="0"/>
                <w:color w:val="000000" w:themeColor="text1" w:themeTint="FF" w:themeShade="FF"/>
                <w:sz w:val="22"/>
                <w:szCs w:val="22"/>
                <w:lang w:val="en-US"/>
              </w:rPr>
              <w:t>7.1.18 Compare and contrast perspectives of history in Africa, Asia, and the Southwest Pacific using fictional and nonfictional accounts including visual, literary, art, and musical sources.</w:t>
            </w:r>
          </w:p>
          <w:p w:rsidRPr="00FB7DEA" w:rsidR="00FB7DEA" w:rsidP="276A816B" w:rsidRDefault="00FB7DEA" w14:paraId="3CE80B99" w14:textId="7AABDEE4">
            <w:pPr>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276A816B" w:rsidR="087372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7.3.1 Formulate a broad understanding of the location of countries of Africa, </w:t>
            </w:r>
            <w:r w:rsidRPr="276A816B" w:rsidR="087372B9">
              <w:rPr>
                <w:rFonts w:ascii="Calibri" w:hAnsi="Calibri" w:eastAsia="Calibri" w:cs="Calibri"/>
                <w:b w:val="0"/>
                <w:bCs w:val="0"/>
                <w:i w:val="0"/>
                <w:iCs w:val="0"/>
                <w:caps w:val="0"/>
                <w:smallCaps w:val="0"/>
                <w:noProof w:val="0"/>
                <w:color w:val="000000" w:themeColor="text1" w:themeTint="FF" w:themeShade="FF"/>
                <w:sz w:val="22"/>
                <w:szCs w:val="22"/>
                <w:lang w:val="en-US"/>
              </w:rPr>
              <w:t>Asia</w:t>
            </w:r>
            <w:r w:rsidRPr="276A816B" w:rsidR="087372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the Southwest Pacific.</w:t>
            </w:r>
          </w:p>
          <w:p w:rsidRPr="00FB7DEA" w:rsidR="00FB7DEA" w:rsidP="276A816B" w:rsidRDefault="00FB7DEA" w14:paraId="66B701CA" w14:textId="4D53EA4F">
            <w:pPr>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276A816B" w:rsidR="087372B9">
              <w:rPr>
                <w:rFonts w:ascii="Calibri" w:hAnsi="Calibri" w:eastAsia="Calibri" w:cs="Calibri"/>
                <w:b w:val="0"/>
                <w:bCs w:val="0"/>
                <w:i w:val="0"/>
                <w:iCs w:val="0"/>
                <w:caps w:val="0"/>
                <w:smallCaps w:val="0"/>
                <w:noProof w:val="0"/>
                <w:color w:val="000000" w:themeColor="text1" w:themeTint="FF" w:themeShade="FF"/>
                <w:sz w:val="22"/>
                <w:szCs w:val="22"/>
                <w:lang w:val="en-US"/>
              </w:rPr>
              <w:t>7.3.3 Describe and compare major cultural characteristics of regions in Africa, Asia, and Southwest Pacific.</w:t>
            </w:r>
          </w:p>
          <w:p w:rsidRPr="00FB7DEA" w:rsidR="00FB7DEA" w:rsidP="276A816B" w:rsidRDefault="00FB7DEA" w14:paraId="19E1ED20" w14:textId="0C81E431">
            <w:pPr>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276A816B" w:rsidR="087372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Examples: language, religion, recreation, clothing, diet, fine arts, family structure, and traditions</w:t>
            </w:r>
          </w:p>
          <w:p w:rsidRPr="00FB7DEA" w:rsidR="00FB7DEA" w:rsidP="276A816B" w:rsidRDefault="00FB7DEA" w14:paraId="6FA46457" w14:textId="3501ADB8">
            <w:pPr>
              <w:textAlignment w:val="baseline"/>
              <w:rPr>
                <w:rFonts w:ascii="Calibri" w:hAnsi="Calibri" w:eastAsia="Calibri" w:cs="Calibri"/>
                <w:noProof w:val="0"/>
                <w:sz w:val="22"/>
                <w:szCs w:val="22"/>
                <w:lang w:val="en-US"/>
              </w:rPr>
            </w:pPr>
            <w:r w:rsidRPr="276A816B" w:rsidR="70664A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7.3.11 Analyze current issues and developments related to the environment in selected countries in Africa, </w:t>
            </w:r>
            <w:r w:rsidRPr="276A816B" w:rsidR="70664AEB">
              <w:rPr>
                <w:rFonts w:ascii="Calibri" w:hAnsi="Calibri" w:eastAsia="Calibri" w:cs="Calibri"/>
                <w:b w:val="0"/>
                <w:bCs w:val="0"/>
                <w:i w:val="0"/>
                <w:iCs w:val="0"/>
                <w:caps w:val="0"/>
                <w:smallCaps w:val="0"/>
                <w:noProof w:val="0"/>
                <w:color w:val="000000" w:themeColor="text1" w:themeTint="FF" w:themeShade="FF"/>
                <w:sz w:val="22"/>
                <w:szCs w:val="22"/>
                <w:lang w:val="en-US"/>
              </w:rPr>
              <w:t>Asia</w:t>
            </w:r>
            <w:r w:rsidRPr="276A816B" w:rsidR="70664A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the Southwest Pacific.</w:t>
            </w:r>
          </w:p>
          <w:p w:rsidRPr="00FB7DEA" w:rsidR="00FB7DEA" w:rsidP="276A816B" w:rsidRDefault="00FB7DEA" w14:paraId="5FC42459" w14:textId="76326B20">
            <w:pP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02B34C1E"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Compelling Question(s): </w:t>
            </w:r>
            <w:r w:rsidRPr="00FB7DEA">
              <w:rPr>
                <w:rFonts w:ascii="Calibri" w:hAnsi="Calibri" w:eastAsia="Times New Roman" w:cs="Calibri"/>
                <w:sz w:val="22"/>
                <w:szCs w:val="22"/>
              </w:rPr>
              <w:t> </w:t>
            </w:r>
          </w:p>
          <w:p w:rsidRPr="00FB7DEA" w:rsidR="00FB7DEA" w:rsidP="00FB7DEA" w:rsidRDefault="00FB7DEA" w14:paraId="0ECD3CF6" w14:textId="7ED17FA1">
            <w:pPr>
              <w:textAlignment w:val="baseline"/>
              <w:rPr>
                <w:rFonts w:ascii="Times New Roman" w:hAnsi="Times New Roman" w:eastAsia="Times New Roman" w:cs="Times New Roman"/>
              </w:rPr>
            </w:pPr>
            <w:r w:rsidRPr="276A816B" w:rsidR="00FB7DEA">
              <w:rPr>
                <w:rFonts w:ascii="Calibri" w:hAnsi="Calibri" w:eastAsia="Times New Roman" w:cs="Calibri"/>
                <w:sz w:val="22"/>
                <w:szCs w:val="22"/>
              </w:rPr>
              <w:t> </w:t>
            </w:r>
          </w:p>
          <w:p w:rsidRPr="00FB7DEA" w:rsidR="00FB7DEA" w:rsidP="276A816B" w:rsidRDefault="00FB7DEA" w14:paraId="3E131241" w14:textId="1F8FFB1C">
            <w:pPr>
              <w:pStyle w:val="ListParagraph"/>
              <w:numPr>
                <w:ilvl w:val="0"/>
                <w:numId w:val="12"/>
              </w:numPr>
              <w:textAlignment w:val="baseline"/>
              <w:rPr>
                <w:rFonts w:ascii="Calibri" w:hAnsi="Calibri" w:eastAsia="Times New Roman" w:cs="Calibri"/>
                <w:sz w:val="22"/>
                <w:szCs w:val="22"/>
              </w:rPr>
            </w:pPr>
            <w:r w:rsidRPr="276A816B" w:rsidR="00FB7DEA">
              <w:rPr>
                <w:rFonts w:ascii="Calibri" w:hAnsi="Calibri" w:eastAsia="Times New Roman" w:cs="Calibri"/>
                <w:sz w:val="22"/>
                <w:szCs w:val="22"/>
              </w:rPr>
              <w:t> </w:t>
            </w:r>
            <w:r w:rsidRPr="276A816B" w:rsidR="420BD09B">
              <w:rPr>
                <w:rFonts w:ascii="Calibri" w:hAnsi="Calibri" w:eastAsia="Times New Roman" w:cs="Calibri"/>
                <w:sz w:val="22"/>
                <w:szCs w:val="22"/>
              </w:rPr>
              <w:t xml:space="preserve">How does the </w:t>
            </w:r>
            <w:r w:rsidRPr="276A816B" w:rsidR="420BD09B">
              <w:rPr>
                <w:rFonts w:ascii="Calibri" w:hAnsi="Calibri" w:eastAsia="Times New Roman" w:cs="Calibri"/>
                <w:sz w:val="22"/>
                <w:szCs w:val="22"/>
              </w:rPr>
              <w:t>khaen</w:t>
            </w:r>
            <w:r w:rsidRPr="276A816B" w:rsidR="420BD09B">
              <w:rPr>
                <w:rFonts w:ascii="Calibri" w:hAnsi="Calibri" w:eastAsia="Times New Roman" w:cs="Calibri"/>
                <w:sz w:val="22"/>
                <w:szCs w:val="22"/>
              </w:rPr>
              <w:t xml:space="preserve"> promote </w:t>
            </w:r>
            <w:r w:rsidRPr="276A816B" w:rsidR="41DFDB36">
              <w:rPr>
                <w:rFonts w:ascii="Calibri" w:hAnsi="Calibri" w:eastAsia="Times New Roman" w:cs="Calibri"/>
                <w:sz w:val="22"/>
                <w:szCs w:val="22"/>
              </w:rPr>
              <w:t xml:space="preserve">family and </w:t>
            </w:r>
            <w:r w:rsidRPr="276A816B" w:rsidR="420BD09B">
              <w:rPr>
                <w:rFonts w:ascii="Calibri" w:hAnsi="Calibri" w:eastAsia="Times New Roman" w:cs="Calibri"/>
                <w:sz w:val="22"/>
                <w:szCs w:val="22"/>
              </w:rPr>
              <w:t xml:space="preserve">social </w:t>
            </w:r>
            <w:r w:rsidRPr="276A816B" w:rsidR="420BD09B">
              <w:rPr>
                <w:rFonts w:ascii="Calibri" w:hAnsi="Calibri" w:eastAsia="Times New Roman" w:cs="Calibri"/>
                <w:sz w:val="22"/>
                <w:szCs w:val="22"/>
              </w:rPr>
              <w:t>cohesion among southeast Asian communities?</w:t>
            </w:r>
          </w:p>
          <w:p w:rsidRPr="00FB7DEA" w:rsidR="00FB7DEA" w:rsidP="276A816B" w:rsidRDefault="00FB7DEA" w14:paraId="7CB02F3C" w14:textId="51F29ED7">
            <w:pPr>
              <w:pStyle w:val="ListParagraph"/>
              <w:numPr>
                <w:ilvl w:val="0"/>
                <w:numId w:val="12"/>
              </w:numPr>
              <w:textAlignment w:val="baseline"/>
              <w:rPr>
                <w:rFonts w:ascii="Calibri" w:hAnsi="Calibri" w:eastAsia="Times New Roman" w:cs="Calibri"/>
                <w:sz w:val="22"/>
                <w:szCs w:val="22"/>
              </w:rPr>
            </w:pPr>
            <w:r w:rsidRPr="276A816B" w:rsidR="283DA356">
              <w:rPr>
                <w:rFonts w:ascii="Calibri" w:hAnsi="Calibri" w:eastAsia="Times New Roman" w:cs="Calibri"/>
                <w:sz w:val="22"/>
                <w:szCs w:val="22"/>
              </w:rPr>
              <w:t xml:space="preserve">How do you think the spread of the </w:t>
            </w:r>
            <w:r w:rsidRPr="276A816B" w:rsidR="283DA356">
              <w:rPr>
                <w:rFonts w:ascii="Calibri" w:hAnsi="Calibri" w:eastAsia="Times New Roman" w:cs="Calibri"/>
                <w:sz w:val="22"/>
                <w:szCs w:val="22"/>
              </w:rPr>
              <w:t>khaen</w:t>
            </w:r>
            <w:r w:rsidRPr="276A816B" w:rsidR="283DA356">
              <w:rPr>
                <w:rFonts w:ascii="Calibri" w:hAnsi="Calibri" w:eastAsia="Times New Roman" w:cs="Calibri"/>
                <w:sz w:val="22"/>
                <w:szCs w:val="22"/>
              </w:rPr>
              <w:t xml:space="preserve"> </w:t>
            </w:r>
            <w:r w:rsidRPr="276A816B" w:rsidR="43EF9540">
              <w:rPr>
                <w:rFonts w:ascii="Calibri" w:hAnsi="Calibri" w:eastAsia="Times New Roman" w:cs="Calibri"/>
                <w:sz w:val="22"/>
                <w:szCs w:val="22"/>
              </w:rPr>
              <w:t>reflects broader patterns of cultural diffusion?</w:t>
            </w:r>
          </w:p>
        </w:tc>
      </w:tr>
      <w:tr w:rsidRPr="00FB7DEA" w:rsidR="00FB7DEA" w:rsidTr="39F4BA9D" w14:paraId="5723E424" w14:textId="77777777">
        <w:trPr>
          <w:trHeight w:val="112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40F990FC"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Lesson Objectives: </w:t>
            </w:r>
            <w:r w:rsidRPr="00FB7DEA">
              <w:rPr>
                <w:rFonts w:ascii="Calibri" w:hAnsi="Calibri" w:eastAsia="Times New Roman" w:cs="Calibri"/>
                <w:sz w:val="22"/>
                <w:szCs w:val="22"/>
              </w:rPr>
              <w:t> </w:t>
            </w:r>
          </w:p>
          <w:p w:rsidRPr="00FB7DEA" w:rsidR="00FB7DEA" w:rsidP="00FB7DEA" w:rsidRDefault="00FB7DEA" w14:paraId="413BE7EB" w14:textId="77777777">
            <w:pPr>
              <w:textAlignment w:val="baseline"/>
              <w:rPr>
                <w:rFonts w:ascii="Times New Roman" w:hAnsi="Times New Roman" w:eastAsia="Times New Roman" w:cs="Times New Roman"/>
              </w:rPr>
            </w:pPr>
            <w:r w:rsidRPr="00FB7DEA">
              <w:rPr>
                <w:rFonts w:ascii="Calibri" w:hAnsi="Calibri" w:eastAsia="Times New Roman" w:cs="Calibri"/>
                <w:sz w:val="22"/>
                <w:szCs w:val="22"/>
              </w:rPr>
              <w:t> </w:t>
            </w:r>
          </w:p>
          <w:p w:rsidRPr="00FB7DEA" w:rsidR="00FB7DEA" w:rsidP="276A816B" w:rsidRDefault="00FB7DEA" w14:paraId="323CEA14" w14:textId="5FD61344">
            <w:pPr>
              <w:textAlignment w:val="baseline"/>
              <w:rPr>
                <w:rFonts w:ascii="Calibri" w:hAnsi="Calibri" w:eastAsia="Times New Roman" w:cs="Calibri"/>
                <w:sz w:val="22"/>
                <w:szCs w:val="22"/>
              </w:rPr>
            </w:pPr>
            <w:r w:rsidRPr="39F4BA9D" w:rsidR="00FB7DEA">
              <w:rPr>
                <w:rFonts w:ascii="Calibri" w:hAnsi="Calibri" w:eastAsia="Times New Roman" w:cs="Calibri"/>
                <w:sz w:val="22"/>
                <w:szCs w:val="22"/>
              </w:rPr>
              <w:t>Students will</w:t>
            </w:r>
            <w:r w:rsidRPr="39F4BA9D" w:rsidR="36CF78C8">
              <w:rPr>
                <w:rFonts w:ascii="Calibri" w:hAnsi="Calibri" w:eastAsia="Times New Roman" w:cs="Calibri"/>
                <w:sz w:val="22"/>
                <w:szCs w:val="22"/>
              </w:rPr>
              <w:t xml:space="preserve"> learn about Laos </w:t>
            </w:r>
            <w:r w:rsidRPr="39F4BA9D" w:rsidR="055BBBED">
              <w:rPr>
                <w:rFonts w:ascii="Calibri" w:hAnsi="Calibri" w:eastAsia="Times New Roman" w:cs="Calibri"/>
                <w:sz w:val="22"/>
                <w:szCs w:val="22"/>
              </w:rPr>
              <w:t xml:space="preserve">and </w:t>
            </w:r>
            <w:r w:rsidRPr="39F4BA9D" w:rsidR="0DE00A47">
              <w:rPr>
                <w:rFonts w:ascii="Calibri" w:hAnsi="Calibri" w:eastAsia="Times New Roman" w:cs="Calibri"/>
                <w:sz w:val="22"/>
                <w:szCs w:val="22"/>
              </w:rPr>
              <w:t>Southeast</w:t>
            </w:r>
            <w:r w:rsidRPr="39F4BA9D" w:rsidR="055BBBED">
              <w:rPr>
                <w:rFonts w:ascii="Calibri" w:hAnsi="Calibri" w:eastAsia="Times New Roman" w:cs="Calibri"/>
                <w:sz w:val="22"/>
                <w:szCs w:val="22"/>
              </w:rPr>
              <w:t xml:space="preserve"> Asian </w:t>
            </w:r>
            <w:r w:rsidRPr="39F4BA9D" w:rsidR="36CF78C8">
              <w:rPr>
                <w:rFonts w:ascii="Calibri" w:hAnsi="Calibri" w:eastAsia="Times New Roman" w:cs="Calibri"/>
                <w:sz w:val="22"/>
                <w:szCs w:val="22"/>
              </w:rPr>
              <w:t>culture</w:t>
            </w:r>
            <w:r w:rsidRPr="39F4BA9D" w:rsidR="5A6E04A2">
              <w:rPr>
                <w:rFonts w:ascii="Calibri" w:hAnsi="Calibri" w:eastAsia="Times New Roman" w:cs="Calibri"/>
                <w:sz w:val="22"/>
                <w:szCs w:val="22"/>
              </w:rPr>
              <w:t>s</w:t>
            </w:r>
            <w:r w:rsidRPr="39F4BA9D" w:rsidR="36CF78C8">
              <w:rPr>
                <w:rFonts w:ascii="Calibri" w:hAnsi="Calibri" w:eastAsia="Times New Roman" w:cs="Calibri"/>
                <w:sz w:val="22"/>
                <w:szCs w:val="22"/>
              </w:rPr>
              <w:t xml:space="preserve"> through </w:t>
            </w:r>
            <w:r w:rsidRPr="39F4BA9D" w:rsidR="42DEA7DC">
              <w:rPr>
                <w:rFonts w:ascii="Calibri" w:hAnsi="Calibri" w:eastAsia="Times New Roman" w:cs="Calibri"/>
                <w:sz w:val="22"/>
                <w:szCs w:val="22"/>
              </w:rPr>
              <w:t xml:space="preserve">the </w:t>
            </w:r>
            <w:r w:rsidRPr="39F4BA9D" w:rsidR="42DEA7DC">
              <w:rPr>
                <w:rFonts w:ascii="Calibri" w:hAnsi="Calibri" w:eastAsia="Times New Roman" w:cs="Calibri"/>
                <w:sz w:val="22"/>
                <w:szCs w:val="22"/>
              </w:rPr>
              <w:t>khaen</w:t>
            </w:r>
            <w:r w:rsidRPr="39F4BA9D" w:rsidR="42DEA7DC">
              <w:rPr>
                <w:rFonts w:ascii="Calibri" w:hAnsi="Calibri" w:eastAsia="Times New Roman" w:cs="Calibri"/>
                <w:sz w:val="22"/>
                <w:szCs w:val="22"/>
              </w:rPr>
              <w:t>. They will explore</w:t>
            </w:r>
            <w:r w:rsidRPr="39F4BA9D" w:rsidR="2442F8E1">
              <w:rPr>
                <w:rFonts w:ascii="Calibri" w:hAnsi="Calibri" w:eastAsia="Times New Roman" w:cs="Calibri"/>
                <w:sz w:val="22"/>
                <w:szCs w:val="22"/>
              </w:rPr>
              <w:t xml:space="preserve"> the significance of the </w:t>
            </w:r>
            <w:r w:rsidRPr="39F4BA9D" w:rsidR="2442F8E1">
              <w:rPr>
                <w:rFonts w:ascii="Calibri" w:hAnsi="Calibri" w:eastAsia="Times New Roman" w:cs="Calibri"/>
                <w:sz w:val="22"/>
                <w:szCs w:val="22"/>
              </w:rPr>
              <w:t>khaen</w:t>
            </w:r>
            <w:r w:rsidRPr="39F4BA9D" w:rsidR="2442F8E1">
              <w:rPr>
                <w:rFonts w:ascii="Calibri" w:hAnsi="Calibri" w:eastAsia="Times New Roman" w:cs="Calibri"/>
                <w:sz w:val="22"/>
                <w:szCs w:val="22"/>
              </w:rPr>
              <w:t xml:space="preserve"> i</w:t>
            </w:r>
            <w:r w:rsidRPr="39F4BA9D" w:rsidR="565B6D3C">
              <w:rPr>
                <w:rFonts w:ascii="Calibri" w:hAnsi="Calibri" w:eastAsia="Times New Roman" w:cs="Calibri"/>
                <w:sz w:val="22"/>
                <w:szCs w:val="22"/>
              </w:rPr>
              <w:t>n</w:t>
            </w:r>
            <w:r w:rsidRPr="39F4BA9D" w:rsidR="2442F8E1">
              <w:rPr>
                <w:rFonts w:ascii="Calibri" w:hAnsi="Calibri" w:eastAsia="Times New Roman" w:cs="Calibri"/>
                <w:sz w:val="22"/>
                <w:szCs w:val="22"/>
              </w:rPr>
              <w:t xml:space="preserve"> cultural celebrations such as festivals, weddings, and funerals in different southeast Asian cultures</w:t>
            </w:r>
            <w:r w:rsidRPr="39F4BA9D" w:rsidR="0EE65CA3">
              <w:rPr>
                <w:rFonts w:ascii="Calibri" w:hAnsi="Calibri" w:eastAsia="Times New Roman" w:cs="Calibri"/>
                <w:sz w:val="22"/>
                <w:szCs w:val="22"/>
              </w:rPr>
              <w:t>.</w:t>
            </w:r>
          </w:p>
          <w:p w:rsidRPr="00FB7DEA" w:rsidR="00FB7DEA" w:rsidP="00FB7DEA" w:rsidRDefault="00FB7DEA" w14:paraId="5B11DBA3" w14:textId="77777777">
            <w:pPr>
              <w:ind w:left="360"/>
              <w:textAlignment w:val="baseline"/>
              <w:rPr>
                <w:rFonts w:ascii="Times New Roman" w:hAnsi="Times New Roman" w:eastAsia="Times New Roman" w:cs="Times New Roman"/>
              </w:rPr>
            </w:pPr>
            <w:r w:rsidRPr="00FB7DEA">
              <w:rPr>
                <w:rFonts w:ascii="Calibri" w:hAnsi="Calibri" w:eastAsia="Times New Roman" w:cs="Calibri"/>
                <w:sz w:val="22"/>
                <w:szCs w:val="22"/>
              </w:rPr>
              <w:t> </w:t>
            </w:r>
          </w:p>
        </w:tc>
      </w:tr>
      <w:tr w:rsidRPr="00FB7DEA" w:rsidR="00FB7DEA" w:rsidTr="39F4BA9D" w14:paraId="2C27B750"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16F41073"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t>Materials </w:t>
            </w:r>
            <w:r w:rsidRPr="00FB7DEA">
              <w:rPr>
                <w:rFonts w:ascii="Calibri" w:hAnsi="Calibri" w:eastAsia="Times New Roman" w:cs="Calibri"/>
                <w:sz w:val="22"/>
                <w:szCs w:val="22"/>
              </w:rPr>
              <w:t> </w:t>
            </w:r>
          </w:p>
        </w:tc>
      </w:tr>
      <w:tr w:rsidRPr="00FB7DEA" w:rsidR="00FB7DEA" w:rsidTr="39F4BA9D" w14:paraId="2284ABD3" w14:textId="77777777">
        <w:trPr>
          <w:trHeight w:val="129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276A816B" w:rsidRDefault="00FB7DEA" w14:paraId="0AB03FFF" w14:textId="0D7EE305">
            <w:pPr>
              <w:pStyle w:val="ListParagraph"/>
              <w:numPr>
                <w:ilvl w:val="0"/>
                <w:numId w:val="11"/>
              </w:numPr>
              <w:ind/>
              <w:textAlignment w:val="baseline"/>
              <w:rPr>
                <w:rFonts w:ascii="Calibri" w:hAnsi="Calibri" w:eastAsia="Calibri" w:cs="Calibri" w:asciiTheme="minorAscii" w:hAnsiTheme="minorAscii" w:eastAsiaTheme="minorAscii" w:cstheme="minorAscii"/>
                <w:sz w:val="24"/>
                <w:szCs w:val="24"/>
              </w:rPr>
            </w:pPr>
            <w:hyperlink r:id="R556b7da9f1fb4524">
              <w:r w:rsidRPr="276A816B" w:rsidR="0DE5C427">
                <w:rPr>
                  <w:rStyle w:val="Hyperlink"/>
                  <w:rFonts w:ascii="Calibri" w:hAnsi="Calibri" w:eastAsia="Calibri" w:cs="Calibri" w:asciiTheme="minorAscii" w:hAnsiTheme="minorAscii" w:eastAsiaTheme="minorAscii" w:cstheme="minorAscii"/>
                  <w:sz w:val="22"/>
                  <w:szCs w:val="22"/>
                </w:rPr>
                <w:t>Laos- Geography Now</w:t>
              </w:r>
            </w:hyperlink>
            <w:r w:rsidRPr="276A816B" w:rsidR="00FB7DEA">
              <w:rPr>
                <w:rFonts w:ascii="Calibri" w:hAnsi="Calibri" w:eastAsia="Calibri" w:cs="Calibri" w:asciiTheme="minorAscii" w:hAnsiTheme="minorAscii" w:eastAsiaTheme="minorAscii" w:cstheme="minorAscii"/>
                <w:sz w:val="22"/>
                <w:szCs w:val="22"/>
              </w:rPr>
              <w:t> </w:t>
            </w:r>
          </w:p>
          <w:p w:rsidRPr="00FB7DEA" w:rsidR="00FB7DEA" w:rsidP="276A816B" w:rsidRDefault="00FB7DEA" w14:paraId="323A52F7" w14:textId="56674E88">
            <w:pPr>
              <w:pStyle w:val="ListParagraph"/>
              <w:numPr>
                <w:ilvl w:val="0"/>
                <w:numId w:val="11"/>
              </w:numPr>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sz w:val="24"/>
                <w:szCs w:val="24"/>
              </w:rPr>
            </w:pPr>
            <w:hyperlink r:id="Ra7260be446c845e1">
              <w:r w:rsidRPr="276A816B" w:rsidR="5911B33A">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Khaen Music of the Lao People- UNESCO</w:t>
              </w:r>
            </w:hyperlink>
          </w:p>
          <w:p w:rsidR="0B61081A" w:rsidP="276A816B" w:rsidRDefault="0B61081A" w14:paraId="660F4068" w14:textId="00CFCEF8">
            <w:pPr>
              <w:pStyle w:val="ListParagraph"/>
              <w:numPr>
                <w:ilvl w:val="0"/>
                <w:numId w:val="11"/>
              </w:numPr>
              <w:rPr>
                <w:rFonts w:ascii="Calibri" w:hAnsi="Calibri" w:eastAsia="Calibri" w:cs="Calibri" w:asciiTheme="minorAscii" w:hAnsiTheme="minorAscii" w:eastAsiaTheme="minorAscii" w:cstheme="minorAscii"/>
                <w:sz w:val="24"/>
                <w:szCs w:val="24"/>
              </w:rPr>
            </w:pPr>
            <w:hyperlink r:id="R9d8fbf28193845dc">
              <w:r w:rsidRPr="276A816B" w:rsidR="0B61081A">
                <w:rPr>
                  <w:rStyle w:val="Hyperlink"/>
                  <w:rFonts w:ascii="Calibri" w:hAnsi="Calibri" w:eastAsia="Calibri" w:cs="Calibri" w:asciiTheme="minorAscii" w:hAnsiTheme="minorAscii" w:eastAsiaTheme="minorAscii" w:cstheme="minorAscii"/>
                  <w:sz w:val="22"/>
                  <w:szCs w:val="22"/>
                </w:rPr>
                <w:t xml:space="preserve">How the </w:t>
              </w:r>
              <w:r w:rsidRPr="276A816B" w:rsidR="0B61081A">
                <w:rPr>
                  <w:rStyle w:val="Hyperlink"/>
                  <w:rFonts w:ascii="Calibri" w:hAnsi="Calibri" w:eastAsia="Calibri" w:cs="Calibri" w:asciiTheme="minorAscii" w:hAnsiTheme="minorAscii" w:eastAsiaTheme="minorAscii" w:cstheme="minorAscii"/>
                  <w:sz w:val="22"/>
                  <w:szCs w:val="22"/>
                </w:rPr>
                <w:t>Khaen</w:t>
              </w:r>
              <w:r w:rsidRPr="276A816B" w:rsidR="0B61081A">
                <w:rPr>
                  <w:rStyle w:val="Hyperlink"/>
                  <w:rFonts w:ascii="Calibri" w:hAnsi="Calibri" w:eastAsia="Calibri" w:cs="Calibri" w:asciiTheme="minorAscii" w:hAnsiTheme="minorAscii" w:eastAsiaTheme="minorAscii" w:cstheme="minorAscii"/>
                  <w:sz w:val="22"/>
                  <w:szCs w:val="22"/>
                </w:rPr>
                <w:t xml:space="preserve"> Instrument is Made- YouTube</w:t>
              </w:r>
            </w:hyperlink>
          </w:p>
          <w:p w:rsidRPr="00FB7DEA" w:rsidR="00FB7DEA" w:rsidP="276A816B" w:rsidRDefault="00FB7DEA" w14:paraId="12237902" w14:textId="07DAAC68">
            <w:pPr>
              <w:pStyle w:val="ListParagraph"/>
              <w:numPr>
                <w:ilvl w:val="0"/>
                <w:numId w:val="11"/>
              </w:numPr>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F0F0F"/>
                <w:sz w:val="24"/>
                <w:szCs w:val="24"/>
                <w:lang w:val="en-US"/>
              </w:rPr>
            </w:pPr>
            <w:hyperlink r:id="R758c1166d47c482d">
              <w:r w:rsidRPr="276A816B" w:rsidR="2C1AF167">
                <w:rPr>
                  <w:rStyle w:val="Hyperlink"/>
                  <w:rFonts w:ascii="Calibri" w:hAnsi="Calibri" w:eastAsia="Calibri" w:cs="Calibri" w:asciiTheme="minorAscii" w:hAnsiTheme="minorAscii" w:eastAsiaTheme="minorAscii" w:cstheme="minorAscii"/>
                  <w:b w:val="0"/>
                  <w:bCs w:val="0"/>
                  <w:sz w:val="22"/>
                  <w:szCs w:val="22"/>
                </w:rPr>
                <w:t>Khaen Master</w:t>
              </w:r>
              <w:r w:rsidRPr="276A816B" w:rsidR="2C1AF167">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 xml:space="preserve"> Nouthong Phimvilayphone playing Lotfai talang</w:t>
              </w:r>
            </w:hyperlink>
          </w:p>
          <w:p w:rsidRPr="00FB7DEA" w:rsidR="00FB7DEA" w:rsidP="276A816B" w:rsidRDefault="00FB7DEA" w14:paraId="3829468F" w14:textId="559D8685">
            <w:pPr>
              <w:textAlignment w:val="baseline"/>
              <w:rPr>
                <w:rFonts w:ascii="Calibri" w:hAnsi="Calibri" w:eastAsia="Calibri" w:cs="Calibri" w:asciiTheme="minorAscii" w:hAnsiTheme="minorAscii" w:eastAsiaTheme="minorAscii" w:cstheme="minorAscii"/>
                <w:sz w:val="22"/>
                <w:szCs w:val="22"/>
              </w:rPr>
            </w:pPr>
          </w:p>
        </w:tc>
      </w:tr>
      <w:tr w:rsidRPr="00FB7DEA" w:rsidR="00FB7DEA" w:rsidTr="39F4BA9D" w14:paraId="335E6705"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56C08941"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t>Learning Plan</w:t>
            </w:r>
            <w:r w:rsidRPr="00FB7DEA">
              <w:rPr>
                <w:rFonts w:ascii="Calibri" w:hAnsi="Calibri" w:eastAsia="Times New Roman" w:cs="Calibri"/>
                <w:sz w:val="22"/>
                <w:szCs w:val="22"/>
              </w:rPr>
              <w:t> </w:t>
            </w:r>
          </w:p>
        </w:tc>
      </w:tr>
      <w:tr w:rsidRPr="00FB7DEA" w:rsidR="00FB7DEA" w:rsidTr="39F4BA9D" w14:paraId="239C0BCE" w14:textId="77777777">
        <w:trPr>
          <w:trHeight w:val="163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276A816B" w:rsidRDefault="00FB7DEA" w14:paraId="47A2ED94" w14:textId="77777777">
            <w:pPr>
              <w:textAlignment w:val="baseline"/>
              <w:rPr>
                <w:rFonts w:ascii="Calibri" w:hAnsi="Calibri" w:eastAsia="Calibri" w:cs="Calibri" w:asciiTheme="minorAscii" w:hAnsiTheme="minorAscii" w:eastAsiaTheme="minorAscii" w:cstheme="minorAscii"/>
                <w:sz w:val="22"/>
                <w:szCs w:val="22"/>
              </w:rPr>
            </w:pPr>
            <w:r w:rsidRPr="276A816B" w:rsidR="00FB7DEA">
              <w:rPr>
                <w:rFonts w:ascii="Calibri" w:hAnsi="Calibri" w:eastAsia="Calibri" w:cs="Calibri" w:asciiTheme="minorAscii" w:hAnsiTheme="minorAscii" w:eastAsiaTheme="minorAscii" w:cstheme="minorAscii"/>
                <w:b w:val="1"/>
                <w:bCs w:val="1"/>
                <w:sz w:val="22"/>
                <w:szCs w:val="22"/>
              </w:rPr>
              <w:t>Activities </w:t>
            </w:r>
            <w:r w:rsidRPr="276A816B" w:rsidR="00FB7DEA">
              <w:rPr>
                <w:rFonts w:ascii="Calibri" w:hAnsi="Calibri" w:eastAsia="Calibri" w:cs="Calibri" w:asciiTheme="minorAscii" w:hAnsiTheme="minorAscii" w:eastAsiaTheme="minorAscii" w:cstheme="minorAscii"/>
                <w:sz w:val="22"/>
                <w:szCs w:val="22"/>
              </w:rPr>
              <w:t> </w:t>
            </w:r>
          </w:p>
          <w:p w:rsidRPr="00FB7DEA" w:rsidR="00FB7DEA" w:rsidP="276A816B" w:rsidRDefault="00FB7DEA" w14:paraId="1B9DE82B" w14:textId="5C960A4B">
            <w:pPr>
              <w:pStyle w:val="ListParagraph"/>
              <w:numPr>
                <w:ilvl w:val="0"/>
                <w:numId w:val="10"/>
              </w:numPr>
              <w:ind/>
              <w:textAlignment w:val="baseline"/>
              <w:rPr>
                <w:rFonts w:ascii="Calibri" w:hAnsi="Calibri" w:eastAsia="Calibri" w:cs="Calibri" w:asciiTheme="minorAscii" w:hAnsiTheme="minorAscii" w:eastAsiaTheme="minorAscii" w:cstheme="minorAscii"/>
                <w:sz w:val="22"/>
                <w:szCs w:val="22"/>
              </w:rPr>
            </w:pPr>
            <w:r w:rsidRPr="276A816B" w:rsidR="52BD1929">
              <w:rPr>
                <w:rFonts w:ascii="Calibri" w:hAnsi="Calibri" w:eastAsia="Calibri" w:cs="Calibri" w:asciiTheme="minorAscii" w:hAnsiTheme="minorAscii" w:eastAsiaTheme="minorAscii" w:cstheme="minorAscii"/>
                <w:sz w:val="22"/>
                <w:szCs w:val="22"/>
              </w:rPr>
              <w:t xml:space="preserve">Ask students to </w:t>
            </w:r>
            <w:r w:rsidRPr="276A816B" w:rsidR="52BD1929">
              <w:rPr>
                <w:rFonts w:ascii="Calibri" w:hAnsi="Calibri" w:eastAsia="Calibri" w:cs="Calibri" w:asciiTheme="minorAscii" w:hAnsiTheme="minorAscii" w:eastAsiaTheme="minorAscii" w:cstheme="minorAscii"/>
                <w:sz w:val="22"/>
                <w:szCs w:val="22"/>
              </w:rPr>
              <w:t>observe</w:t>
            </w:r>
            <w:r w:rsidRPr="276A816B" w:rsidR="52BD1929">
              <w:rPr>
                <w:rFonts w:ascii="Calibri" w:hAnsi="Calibri" w:eastAsia="Calibri" w:cs="Calibri" w:asciiTheme="minorAscii" w:hAnsiTheme="minorAscii" w:eastAsiaTheme="minorAscii" w:cstheme="minorAscii"/>
                <w:sz w:val="22"/>
                <w:szCs w:val="22"/>
              </w:rPr>
              <w:t xml:space="preserve"> the </w:t>
            </w:r>
            <w:r w:rsidRPr="276A816B" w:rsidR="52BD1929">
              <w:rPr>
                <w:rFonts w:ascii="Calibri" w:hAnsi="Calibri" w:eastAsia="Calibri" w:cs="Calibri" w:asciiTheme="minorAscii" w:hAnsiTheme="minorAscii" w:eastAsiaTheme="minorAscii" w:cstheme="minorAscii"/>
                <w:sz w:val="22"/>
                <w:szCs w:val="22"/>
              </w:rPr>
              <w:t>khaen</w:t>
            </w:r>
            <w:r w:rsidRPr="276A816B" w:rsidR="52BD1929">
              <w:rPr>
                <w:rFonts w:ascii="Calibri" w:hAnsi="Calibri" w:eastAsia="Calibri" w:cs="Calibri" w:asciiTheme="minorAscii" w:hAnsiTheme="minorAscii" w:eastAsiaTheme="minorAscii" w:cstheme="minorAscii"/>
                <w:sz w:val="22"/>
                <w:szCs w:val="22"/>
              </w:rPr>
              <w:t xml:space="preserve"> and describe it</w:t>
            </w:r>
            <w:r w:rsidRPr="276A816B" w:rsidR="13FAE2D9">
              <w:rPr>
                <w:rFonts w:ascii="Calibri" w:hAnsi="Calibri" w:eastAsia="Calibri" w:cs="Calibri" w:asciiTheme="minorAscii" w:hAnsiTheme="minorAscii" w:eastAsiaTheme="minorAscii" w:cstheme="minorAscii"/>
                <w:sz w:val="22"/>
                <w:szCs w:val="22"/>
              </w:rPr>
              <w:t>.</w:t>
            </w:r>
            <w:r w:rsidRPr="276A816B" w:rsidR="52BD1929">
              <w:rPr>
                <w:rFonts w:ascii="Calibri" w:hAnsi="Calibri" w:eastAsia="Calibri" w:cs="Calibri" w:asciiTheme="minorAscii" w:hAnsiTheme="minorAscii" w:eastAsiaTheme="minorAscii" w:cstheme="minorAscii"/>
                <w:sz w:val="22"/>
                <w:szCs w:val="22"/>
              </w:rPr>
              <w:t xml:space="preserve"> What do they th</w:t>
            </w:r>
            <w:r w:rsidRPr="276A816B" w:rsidR="2A853AA9">
              <w:rPr>
                <w:rFonts w:ascii="Calibri" w:hAnsi="Calibri" w:eastAsia="Calibri" w:cs="Calibri" w:asciiTheme="minorAscii" w:hAnsiTheme="minorAscii" w:eastAsiaTheme="minorAscii" w:cstheme="minorAscii"/>
                <w:sz w:val="22"/>
                <w:szCs w:val="22"/>
              </w:rPr>
              <w:t xml:space="preserve">ink it is made of?  </w:t>
            </w:r>
            <w:r w:rsidRPr="276A816B" w:rsidR="2A853AA9">
              <w:rPr>
                <w:rFonts w:ascii="Calibri" w:hAnsi="Calibri" w:eastAsia="Calibri" w:cs="Calibri" w:asciiTheme="minorAscii" w:hAnsiTheme="minorAscii" w:eastAsiaTheme="minorAscii" w:cstheme="minorAscii"/>
                <w:sz w:val="22"/>
                <w:szCs w:val="22"/>
              </w:rPr>
              <w:t>Does it look similar to something they are familiar with?</w:t>
            </w:r>
            <w:r w:rsidRPr="276A816B" w:rsidR="2A853AA9">
              <w:rPr>
                <w:rFonts w:ascii="Calibri" w:hAnsi="Calibri" w:eastAsia="Calibri" w:cs="Calibri" w:asciiTheme="minorAscii" w:hAnsiTheme="minorAscii" w:eastAsiaTheme="minorAscii" w:cstheme="minorAscii"/>
                <w:sz w:val="22"/>
                <w:szCs w:val="22"/>
              </w:rPr>
              <w:t xml:space="preserve"> What do they think it is? </w:t>
            </w:r>
            <w:r w:rsidRPr="276A816B" w:rsidR="6B9D17F9">
              <w:rPr>
                <w:rFonts w:ascii="Calibri" w:hAnsi="Calibri" w:eastAsia="Calibri" w:cs="Calibri" w:asciiTheme="minorAscii" w:hAnsiTheme="minorAscii" w:eastAsiaTheme="minorAscii" w:cstheme="minorAscii"/>
                <w:sz w:val="22"/>
                <w:szCs w:val="22"/>
              </w:rPr>
              <w:t xml:space="preserve">How is it used and who uses it? Where do you think this </w:t>
            </w:r>
            <w:r w:rsidRPr="276A816B" w:rsidR="6B9D17F9">
              <w:rPr>
                <w:rFonts w:ascii="Calibri" w:hAnsi="Calibri" w:eastAsia="Calibri" w:cs="Calibri" w:asciiTheme="minorAscii" w:hAnsiTheme="minorAscii" w:eastAsiaTheme="minorAscii" w:cstheme="minorAscii"/>
                <w:sz w:val="22"/>
                <w:szCs w:val="22"/>
              </w:rPr>
              <w:t>instrument</w:t>
            </w:r>
            <w:r w:rsidRPr="276A816B" w:rsidR="6B9D17F9">
              <w:rPr>
                <w:rFonts w:ascii="Calibri" w:hAnsi="Calibri" w:eastAsia="Calibri" w:cs="Calibri" w:asciiTheme="minorAscii" w:hAnsiTheme="minorAscii" w:eastAsiaTheme="minorAscii" w:cstheme="minorAscii"/>
                <w:sz w:val="22"/>
                <w:szCs w:val="22"/>
              </w:rPr>
              <w:t xml:space="preserve"> is from?</w:t>
            </w:r>
            <w:r w:rsidRPr="276A816B" w:rsidR="2A853AA9">
              <w:rPr>
                <w:rFonts w:ascii="Calibri" w:hAnsi="Calibri" w:eastAsia="Calibri" w:cs="Calibri" w:asciiTheme="minorAscii" w:hAnsiTheme="minorAscii" w:eastAsiaTheme="minorAscii" w:cstheme="minorAscii"/>
                <w:sz w:val="22"/>
                <w:szCs w:val="22"/>
              </w:rPr>
              <w:t xml:space="preserve"> </w:t>
            </w:r>
          </w:p>
          <w:p w:rsidR="6FF78347" w:rsidP="276A816B" w:rsidRDefault="6FF78347" w14:paraId="711F4BC0" w14:textId="3969D8AD">
            <w:pPr>
              <w:pStyle w:val="ListParagraph"/>
              <w:ind w:left="1080"/>
              <w:rPr>
                <w:rFonts w:ascii="Calibri" w:hAnsi="Calibri" w:eastAsia="Calibri" w:cs="Calibri" w:asciiTheme="minorAscii" w:hAnsiTheme="minorAscii" w:eastAsiaTheme="minorAscii" w:cstheme="minorAscii"/>
                <w:sz w:val="22"/>
                <w:szCs w:val="22"/>
              </w:rPr>
            </w:pPr>
            <w:r w:rsidRPr="276A816B" w:rsidR="6FF78347">
              <w:rPr>
                <w:rFonts w:ascii="Calibri" w:hAnsi="Calibri" w:eastAsia="Calibri" w:cs="Calibri" w:asciiTheme="minorAscii" w:hAnsiTheme="minorAscii" w:eastAsiaTheme="minorAscii" w:cstheme="minorAscii"/>
                <w:sz w:val="22"/>
                <w:szCs w:val="22"/>
              </w:rPr>
              <w:t xml:space="preserve">What makes the </w:t>
            </w:r>
            <w:r w:rsidRPr="276A816B" w:rsidR="6FF78347">
              <w:rPr>
                <w:rFonts w:ascii="Calibri" w:hAnsi="Calibri" w:eastAsia="Calibri" w:cs="Calibri" w:asciiTheme="minorAscii" w:hAnsiTheme="minorAscii" w:eastAsiaTheme="minorAscii" w:cstheme="minorAscii"/>
                <w:sz w:val="22"/>
                <w:szCs w:val="22"/>
              </w:rPr>
              <w:t>khaen</w:t>
            </w:r>
            <w:r w:rsidRPr="276A816B" w:rsidR="6FF78347">
              <w:rPr>
                <w:rFonts w:ascii="Calibri" w:hAnsi="Calibri" w:eastAsia="Calibri" w:cs="Calibri" w:asciiTheme="minorAscii" w:hAnsiTheme="minorAscii" w:eastAsiaTheme="minorAscii" w:cstheme="minorAscii"/>
                <w:sz w:val="22"/>
                <w:szCs w:val="22"/>
              </w:rPr>
              <w:t xml:space="preserve"> different from other wind instruments </w:t>
            </w:r>
            <w:r w:rsidRPr="276A816B" w:rsidR="1F62A84C">
              <w:rPr>
                <w:rFonts w:ascii="Calibri" w:hAnsi="Calibri" w:eastAsia="Calibri" w:cs="Calibri" w:asciiTheme="minorAscii" w:hAnsiTheme="minorAscii" w:eastAsiaTheme="minorAscii" w:cstheme="minorAscii"/>
                <w:sz w:val="22"/>
                <w:szCs w:val="22"/>
              </w:rPr>
              <w:t>such as the harmonica?</w:t>
            </w:r>
          </w:p>
          <w:p w:rsidRPr="00FB7DEA" w:rsidR="00FB7DEA" w:rsidP="276A816B" w:rsidRDefault="00FB7DEA" w14:paraId="0927EF62" w14:textId="3A1DC449">
            <w:pPr>
              <w:pStyle w:val="ListParagraph"/>
              <w:ind w:left="1080"/>
              <w:textAlignment w:val="baseline"/>
              <w:rPr>
                <w:rFonts w:ascii="Calibri" w:hAnsi="Calibri" w:eastAsia="Calibri" w:cs="Calibri" w:asciiTheme="minorAscii" w:hAnsiTheme="minorAscii" w:eastAsiaTheme="minorAscii" w:cstheme="minorAscii"/>
                <w:sz w:val="22"/>
                <w:szCs w:val="22"/>
              </w:rPr>
            </w:pPr>
          </w:p>
          <w:p w:rsidRPr="00FB7DEA" w:rsidR="00FB7DEA" w:rsidP="276A816B" w:rsidRDefault="00FB7DEA" w14:paraId="37DBAF4A" w14:textId="29E451F1">
            <w:pPr>
              <w:pStyle w:val="ListParagraph"/>
              <w:numPr>
                <w:ilvl w:val="0"/>
                <w:numId w:val="10"/>
              </w:numPr>
              <w:ind/>
              <w:textAlignment w:val="baseline"/>
              <w:rPr>
                <w:rFonts w:ascii="Calibri" w:hAnsi="Calibri" w:eastAsia="Calibri" w:cs="Calibri" w:asciiTheme="minorAscii" w:hAnsiTheme="minorAscii" w:eastAsiaTheme="minorAscii" w:cstheme="minorAscii"/>
                <w:sz w:val="22"/>
                <w:szCs w:val="22"/>
              </w:rPr>
            </w:pPr>
            <w:r w:rsidRPr="276A816B" w:rsidR="435BCABA">
              <w:rPr>
                <w:rFonts w:ascii="Calibri" w:hAnsi="Calibri" w:eastAsia="Calibri" w:cs="Calibri" w:asciiTheme="minorAscii" w:hAnsiTheme="minorAscii" w:eastAsiaTheme="minorAscii" w:cstheme="minorAscii"/>
                <w:sz w:val="22"/>
                <w:szCs w:val="22"/>
              </w:rPr>
              <w:t>Show them the video of the</w:t>
            </w:r>
            <w:r w:rsidRPr="276A816B" w:rsidR="33BC472E">
              <w:rPr>
                <w:rFonts w:ascii="Calibri" w:hAnsi="Calibri" w:eastAsia="Calibri" w:cs="Calibri" w:asciiTheme="minorAscii" w:hAnsiTheme="minorAscii" w:eastAsiaTheme="minorAscii" w:cstheme="minorAscii"/>
                <w:sz w:val="22"/>
                <w:szCs w:val="22"/>
              </w:rPr>
              <w:t xml:space="preserve"> </w:t>
            </w:r>
            <w:hyperlink r:id="R7a9b0b2583914978">
              <w:r w:rsidRPr="276A816B" w:rsidR="33BC472E">
                <w:rPr>
                  <w:rStyle w:val="Hyperlink"/>
                  <w:rFonts w:ascii="Calibri" w:hAnsi="Calibri" w:eastAsia="Calibri" w:cs="Calibri" w:asciiTheme="minorAscii" w:hAnsiTheme="minorAscii" w:eastAsiaTheme="minorAscii" w:cstheme="minorAscii"/>
                  <w:sz w:val="22"/>
                  <w:szCs w:val="22"/>
                </w:rPr>
                <w:t>khaen master</w:t>
              </w:r>
            </w:hyperlink>
            <w:r w:rsidRPr="276A816B" w:rsidR="435BCABA">
              <w:rPr>
                <w:rFonts w:ascii="Calibri" w:hAnsi="Calibri" w:eastAsia="Calibri" w:cs="Calibri" w:asciiTheme="minorAscii" w:hAnsiTheme="minorAscii" w:eastAsiaTheme="minorAscii" w:cstheme="minorAscii"/>
                <w:sz w:val="22"/>
                <w:szCs w:val="22"/>
              </w:rPr>
              <w:t xml:space="preserve"> playing the </w:t>
            </w:r>
            <w:r w:rsidRPr="276A816B" w:rsidR="2B75FEBC">
              <w:rPr>
                <w:rFonts w:ascii="Calibri" w:hAnsi="Calibri" w:eastAsia="Calibri" w:cs="Calibri" w:asciiTheme="minorAscii" w:hAnsiTheme="minorAscii" w:eastAsiaTheme="minorAscii" w:cstheme="minorAscii"/>
                <w:sz w:val="22"/>
                <w:szCs w:val="22"/>
              </w:rPr>
              <w:t>instrument.</w:t>
            </w:r>
            <w:r w:rsidRPr="276A816B" w:rsidR="08EEC0F7">
              <w:rPr>
                <w:rFonts w:ascii="Calibri" w:hAnsi="Calibri" w:eastAsia="Calibri" w:cs="Calibri" w:asciiTheme="minorAscii" w:hAnsiTheme="minorAscii" w:eastAsiaTheme="minorAscii" w:cstheme="minorAscii"/>
                <w:sz w:val="22"/>
                <w:szCs w:val="22"/>
              </w:rPr>
              <w:t xml:space="preserve"> Explain that the </w:t>
            </w:r>
            <w:r w:rsidRPr="276A816B" w:rsidR="08EEC0F7">
              <w:rPr>
                <w:rFonts w:ascii="Calibri" w:hAnsi="Calibri" w:eastAsia="Calibri" w:cs="Calibri" w:asciiTheme="minorAscii" w:hAnsiTheme="minorAscii" w:eastAsiaTheme="minorAscii" w:cstheme="minorAscii"/>
                <w:sz w:val="22"/>
                <w:szCs w:val="22"/>
              </w:rPr>
              <w:t>khaen</w:t>
            </w:r>
            <w:r w:rsidRPr="276A816B" w:rsidR="08EEC0F7">
              <w:rPr>
                <w:rFonts w:ascii="Calibri" w:hAnsi="Calibri" w:eastAsia="Calibri" w:cs="Calibri" w:asciiTheme="minorAscii" w:hAnsiTheme="minorAscii" w:eastAsiaTheme="minorAscii" w:cstheme="minorAscii"/>
                <w:sz w:val="22"/>
                <w:szCs w:val="22"/>
              </w:rPr>
              <w:t xml:space="preserve"> is</w:t>
            </w:r>
            <w:r w:rsidRPr="276A816B" w:rsidR="15CF42E8">
              <w:rPr>
                <w:rFonts w:ascii="Calibri" w:hAnsi="Calibri" w:eastAsia="Calibri" w:cs="Calibri" w:asciiTheme="minorAscii" w:hAnsiTheme="minorAscii" w:eastAsiaTheme="minorAscii" w:cstheme="minorAscii"/>
                <w:sz w:val="22"/>
                <w:szCs w:val="22"/>
              </w:rPr>
              <w:t xml:space="preserve"> the national instrument of Laos,</w:t>
            </w:r>
            <w:r w:rsidRPr="276A816B" w:rsidR="24A84F9C">
              <w:rPr>
                <w:rFonts w:ascii="Calibri" w:hAnsi="Calibri" w:eastAsia="Calibri" w:cs="Calibri" w:asciiTheme="minorAscii" w:hAnsiTheme="minorAscii" w:eastAsiaTheme="minorAscii" w:cstheme="minorAscii"/>
                <w:sz w:val="22"/>
                <w:szCs w:val="22"/>
              </w:rPr>
              <w:t xml:space="preserve"> however, it is also played in Thailand, and Cambodia. It has been used for over 1,00 years in various cultural contexts, such as festivals, weddings, and funerals.</w:t>
            </w:r>
            <w:r w:rsidRPr="276A816B" w:rsidR="08EEC0F7">
              <w:rPr>
                <w:rFonts w:ascii="Calibri" w:hAnsi="Calibri" w:eastAsia="Calibri" w:cs="Calibri" w:asciiTheme="minorAscii" w:hAnsiTheme="minorAscii" w:eastAsiaTheme="minorAscii" w:cstheme="minorAscii"/>
                <w:sz w:val="22"/>
                <w:szCs w:val="22"/>
              </w:rPr>
              <w:t xml:space="preserve"> </w:t>
            </w:r>
          </w:p>
          <w:p w:rsidRPr="00FB7DEA" w:rsidR="00FB7DEA" w:rsidP="276A816B" w:rsidRDefault="00FB7DEA" w14:paraId="26F88107" w14:textId="2C98E418">
            <w:pPr>
              <w:pStyle w:val="ListParagraph"/>
              <w:ind w:left="1080"/>
              <w:textAlignment w:val="baseline"/>
              <w:rPr>
                <w:rFonts w:ascii="Calibri" w:hAnsi="Calibri" w:eastAsia="Calibri" w:cs="Calibri" w:asciiTheme="minorAscii" w:hAnsiTheme="minorAscii" w:eastAsiaTheme="minorAscii" w:cstheme="minorAscii"/>
                <w:sz w:val="22"/>
                <w:szCs w:val="22"/>
              </w:rPr>
            </w:pPr>
          </w:p>
          <w:p w:rsidRPr="00FB7DEA" w:rsidR="00FB7DEA" w:rsidP="276A816B" w:rsidRDefault="00FB7DEA" w14:paraId="0CC6A51B" w14:textId="6C8E909A">
            <w:pPr>
              <w:pStyle w:val="ListParagraph"/>
              <w:numPr>
                <w:ilvl w:val="0"/>
                <w:numId w:val="10"/>
              </w:numPr>
              <w:ind/>
              <w:textAlignment w:val="baseline"/>
              <w:rPr>
                <w:rFonts w:ascii="Calibri" w:hAnsi="Calibri" w:eastAsia="Calibri" w:cs="Calibri" w:asciiTheme="minorAscii" w:hAnsiTheme="minorAscii" w:eastAsiaTheme="minorAscii" w:cstheme="minorAscii"/>
                <w:sz w:val="22"/>
                <w:szCs w:val="22"/>
              </w:rPr>
            </w:pPr>
            <w:r w:rsidRPr="276A816B" w:rsidR="7561984E">
              <w:rPr>
                <w:rFonts w:ascii="Calibri" w:hAnsi="Calibri" w:eastAsia="Calibri" w:cs="Calibri" w:asciiTheme="minorAscii" w:hAnsiTheme="minorAscii" w:eastAsiaTheme="minorAscii" w:cstheme="minorAscii"/>
                <w:sz w:val="22"/>
                <w:szCs w:val="22"/>
              </w:rPr>
              <w:t xml:space="preserve">Watch </w:t>
            </w:r>
            <w:hyperlink r:id="Rcdfd4904b9154df3">
              <w:r w:rsidRPr="276A816B" w:rsidR="7561984E">
                <w:rPr>
                  <w:rStyle w:val="Hyperlink"/>
                  <w:rFonts w:ascii="Calibri" w:hAnsi="Calibri" w:eastAsia="Calibri" w:cs="Calibri" w:asciiTheme="minorAscii" w:hAnsiTheme="minorAscii" w:eastAsiaTheme="minorAscii" w:cstheme="minorAscii"/>
                  <w:sz w:val="22"/>
                  <w:szCs w:val="22"/>
                </w:rPr>
                <w:t>Laos- Geography Now</w:t>
              </w:r>
              <w:r w:rsidRPr="276A816B" w:rsidR="3DD04E36">
                <w:rPr>
                  <w:rStyle w:val="Hyperlink"/>
                  <w:rFonts w:ascii="Calibri" w:hAnsi="Calibri" w:eastAsia="Calibri" w:cs="Calibri" w:asciiTheme="minorAscii" w:hAnsiTheme="minorAscii" w:eastAsiaTheme="minorAscii" w:cstheme="minorAscii"/>
                  <w:sz w:val="22"/>
                  <w:szCs w:val="22"/>
                </w:rPr>
                <w:t>,</w:t>
              </w:r>
            </w:hyperlink>
            <w:r w:rsidRPr="276A816B" w:rsidR="3DD04E36">
              <w:rPr>
                <w:rFonts w:ascii="Calibri" w:hAnsi="Calibri" w:eastAsia="Calibri" w:cs="Calibri" w:asciiTheme="minorAscii" w:hAnsiTheme="minorAscii" w:eastAsiaTheme="minorAscii" w:cstheme="minorAscii"/>
                <w:sz w:val="22"/>
                <w:szCs w:val="22"/>
              </w:rPr>
              <w:t xml:space="preserve"> and </w:t>
            </w:r>
            <w:hyperlink r:id="Rf7b19a1cb29a467b">
              <w:r w:rsidRPr="276A816B" w:rsidR="3DD04E36">
                <w:rPr>
                  <w:rStyle w:val="Hyperlink"/>
                  <w:rFonts w:ascii="Calibri" w:hAnsi="Calibri" w:eastAsia="Calibri" w:cs="Calibri" w:asciiTheme="minorAscii" w:hAnsiTheme="minorAscii" w:eastAsiaTheme="minorAscii" w:cstheme="minorAscii"/>
                  <w:sz w:val="22"/>
                  <w:szCs w:val="22"/>
                </w:rPr>
                <w:t>How the Khaen Instrument is Made- YouTube</w:t>
              </w:r>
            </w:hyperlink>
            <w:r w:rsidRPr="276A816B" w:rsidR="7561984E">
              <w:rPr>
                <w:rFonts w:ascii="Calibri" w:hAnsi="Calibri" w:eastAsia="Calibri" w:cs="Calibri" w:asciiTheme="minorAscii" w:hAnsiTheme="minorAscii" w:eastAsiaTheme="minorAscii" w:cstheme="minorAscii"/>
                <w:sz w:val="22"/>
                <w:szCs w:val="22"/>
              </w:rPr>
              <w:t xml:space="preserve"> video</w:t>
            </w:r>
            <w:r w:rsidRPr="276A816B" w:rsidR="7A8654B7">
              <w:rPr>
                <w:rFonts w:ascii="Calibri" w:hAnsi="Calibri" w:eastAsia="Calibri" w:cs="Calibri" w:asciiTheme="minorAscii" w:hAnsiTheme="minorAscii" w:eastAsiaTheme="minorAscii" w:cstheme="minorAscii"/>
                <w:sz w:val="22"/>
                <w:szCs w:val="22"/>
              </w:rPr>
              <w:t>s</w:t>
            </w:r>
            <w:r w:rsidRPr="276A816B" w:rsidR="7561984E">
              <w:rPr>
                <w:rFonts w:ascii="Calibri" w:hAnsi="Calibri" w:eastAsia="Calibri" w:cs="Calibri" w:asciiTheme="minorAscii" w:hAnsiTheme="minorAscii" w:eastAsiaTheme="minorAscii" w:cstheme="minorAscii"/>
                <w:sz w:val="22"/>
                <w:szCs w:val="22"/>
              </w:rPr>
              <w:t xml:space="preserve"> to provide a broad overview of Laos</w:t>
            </w:r>
            <w:r w:rsidRPr="276A816B" w:rsidR="332ADDEE">
              <w:rPr>
                <w:rFonts w:ascii="Calibri" w:hAnsi="Calibri" w:eastAsia="Calibri" w:cs="Calibri" w:asciiTheme="minorAscii" w:hAnsiTheme="minorAscii" w:eastAsiaTheme="minorAscii" w:cstheme="minorAscii"/>
                <w:sz w:val="22"/>
                <w:szCs w:val="22"/>
              </w:rPr>
              <w:t xml:space="preserve"> and the </w:t>
            </w:r>
            <w:r w:rsidRPr="276A816B" w:rsidR="332ADDEE">
              <w:rPr>
                <w:rFonts w:ascii="Calibri" w:hAnsi="Calibri" w:eastAsia="Calibri" w:cs="Calibri" w:asciiTheme="minorAscii" w:hAnsiTheme="minorAscii" w:eastAsiaTheme="minorAscii" w:cstheme="minorAscii"/>
                <w:sz w:val="22"/>
                <w:szCs w:val="22"/>
              </w:rPr>
              <w:t>khaen</w:t>
            </w:r>
            <w:r w:rsidRPr="276A816B" w:rsidR="7561984E">
              <w:rPr>
                <w:rFonts w:ascii="Calibri" w:hAnsi="Calibri" w:eastAsia="Calibri" w:cs="Calibri" w:asciiTheme="minorAscii" w:hAnsiTheme="minorAscii" w:eastAsiaTheme="minorAscii" w:cstheme="minorAscii"/>
                <w:sz w:val="22"/>
                <w:szCs w:val="22"/>
              </w:rPr>
              <w:t>. After watching the video</w:t>
            </w:r>
            <w:r w:rsidRPr="276A816B" w:rsidR="123903D9">
              <w:rPr>
                <w:rFonts w:ascii="Calibri" w:hAnsi="Calibri" w:eastAsia="Calibri" w:cs="Calibri" w:asciiTheme="minorAscii" w:hAnsiTheme="minorAscii" w:eastAsiaTheme="minorAscii" w:cstheme="minorAscii"/>
                <w:sz w:val="22"/>
                <w:szCs w:val="22"/>
              </w:rPr>
              <w:t>s</w:t>
            </w:r>
            <w:r w:rsidRPr="276A816B" w:rsidR="7561984E">
              <w:rPr>
                <w:rFonts w:ascii="Calibri" w:hAnsi="Calibri" w:eastAsia="Calibri" w:cs="Calibri" w:asciiTheme="minorAscii" w:hAnsiTheme="minorAscii" w:eastAsiaTheme="minorAscii" w:cstheme="minorAscii"/>
                <w:sz w:val="22"/>
                <w:szCs w:val="22"/>
              </w:rPr>
              <w:t>, discuss:</w:t>
            </w:r>
          </w:p>
          <w:p w:rsidRPr="00FB7DEA" w:rsidR="00FB7DEA" w:rsidP="276A816B" w:rsidRDefault="00FB7DEA" w14:paraId="13B471D0" w14:textId="57795A19">
            <w:pPr>
              <w:pStyle w:val="ListParagraph"/>
              <w:numPr>
                <w:ilvl w:val="0"/>
                <w:numId w:val="13"/>
              </w:numPr>
              <w:ind/>
              <w:textAlignment w:val="baseline"/>
              <w:rPr>
                <w:rFonts w:ascii="Calibri" w:hAnsi="Calibri" w:eastAsia="Calibri" w:cs="Calibri" w:asciiTheme="minorAscii" w:hAnsiTheme="minorAscii" w:eastAsiaTheme="minorAscii" w:cstheme="minorAscii"/>
                <w:sz w:val="22"/>
                <w:szCs w:val="22"/>
              </w:rPr>
            </w:pPr>
            <w:r w:rsidRPr="276A816B" w:rsidR="7561984E">
              <w:rPr>
                <w:rFonts w:ascii="Calibri" w:hAnsi="Calibri" w:eastAsia="Calibri" w:cs="Calibri" w:asciiTheme="minorAscii" w:hAnsiTheme="minorAscii" w:eastAsiaTheme="minorAscii" w:cstheme="minorAscii"/>
                <w:sz w:val="22"/>
                <w:szCs w:val="22"/>
              </w:rPr>
              <w:t xml:space="preserve">Why do you think the </w:t>
            </w:r>
            <w:r w:rsidRPr="276A816B" w:rsidR="7561984E">
              <w:rPr>
                <w:rFonts w:ascii="Calibri" w:hAnsi="Calibri" w:eastAsia="Calibri" w:cs="Calibri" w:asciiTheme="minorAscii" w:hAnsiTheme="minorAscii" w:eastAsiaTheme="minorAscii" w:cstheme="minorAscii"/>
                <w:sz w:val="22"/>
                <w:szCs w:val="22"/>
              </w:rPr>
              <w:t>khaen</w:t>
            </w:r>
            <w:r w:rsidRPr="276A816B" w:rsidR="7561984E">
              <w:rPr>
                <w:rFonts w:ascii="Calibri" w:hAnsi="Calibri" w:eastAsia="Calibri" w:cs="Calibri" w:asciiTheme="minorAscii" w:hAnsiTheme="minorAscii" w:eastAsiaTheme="minorAscii" w:cstheme="minorAscii"/>
                <w:sz w:val="22"/>
                <w:szCs w:val="22"/>
              </w:rPr>
              <w:t xml:space="preserve"> has such cultural </w:t>
            </w:r>
            <w:r w:rsidRPr="276A816B" w:rsidR="7561984E">
              <w:rPr>
                <w:rFonts w:ascii="Calibri" w:hAnsi="Calibri" w:eastAsia="Calibri" w:cs="Calibri" w:asciiTheme="minorAscii" w:hAnsiTheme="minorAscii" w:eastAsiaTheme="minorAscii" w:cstheme="minorAscii"/>
                <w:sz w:val="22"/>
                <w:szCs w:val="22"/>
              </w:rPr>
              <w:t>significance</w:t>
            </w:r>
            <w:r w:rsidRPr="276A816B" w:rsidR="7561984E">
              <w:rPr>
                <w:rFonts w:ascii="Calibri" w:hAnsi="Calibri" w:eastAsia="Calibri" w:cs="Calibri" w:asciiTheme="minorAscii" w:hAnsiTheme="minorAscii" w:eastAsiaTheme="minorAscii" w:cstheme="minorAscii"/>
                <w:sz w:val="22"/>
                <w:szCs w:val="22"/>
              </w:rPr>
              <w:t xml:space="preserve"> in these communities?</w:t>
            </w:r>
          </w:p>
          <w:p w:rsidRPr="00FB7DEA" w:rsidR="00FB7DEA" w:rsidP="276A816B" w:rsidRDefault="00FB7DEA" w14:paraId="2AD289F3" w14:textId="69FDB559">
            <w:pPr>
              <w:pStyle w:val="ListParagraph"/>
              <w:numPr>
                <w:ilvl w:val="0"/>
                <w:numId w:val="13"/>
              </w:numPr>
              <w:ind/>
              <w:textAlignment w:val="baseline"/>
              <w:rPr>
                <w:rFonts w:ascii="Calibri" w:hAnsi="Calibri" w:eastAsia="Calibri" w:cs="Calibri" w:asciiTheme="minorAscii" w:hAnsiTheme="minorAscii" w:eastAsiaTheme="minorAscii" w:cstheme="minorAscii"/>
                <w:sz w:val="22"/>
                <w:szCs w:val="22"/>
              </w:rPr>
            </w:pPr>
            <w:r w:rsidRPr="276A816B" w:rsidR="7561984E">
              <w:rPr>
                <w:rFonts w:ascii="Calibri" w:hAnsi="Calibri" w:eastAsia="Calibri" w:cs="Calibri" w:asciiTheme="minorAscii" w:hAnsiTheme="minorAscii" w:eastAsiaTheme="minorAscii" w:cstheme="minorAscii"/>
                <w:sz w:val="22"/>
                <w:szCs w:val="22"/>
              </w:rPr>
              <w:t xml:space="preserve">How does the </w:t>
            </w:r>
            <w:r w:rsidRPr="276A816B" w:rsidR="7561984E">
              <w:rPr>
                <w:rFonts w:ascii="Calibri" w:hAnsi="Calibri" w:eastAsia="Calibri" w:cs="Calibri" w:asciiTheme="minorAscii" w:hAnsiTheme="minorAscii" w:eastAsiaTheme="minorAscii" w:cstheme="minorAscii"/>
                <w:sz w:val="22"/>
                <w:szCs w:val="22"/>
              </w:rPr>
              <w:t>khaen</w:t>
            </w:r>
            <w:r w:rsidRPr="276A816B" w:rsidR="7561984E">
              <w:rPr>
                <w:rFonts w:ascii="Calibri" w:hAnsi="Calibri" w:eastAsia="Calibri" w:cs="Calibri" w:asciiTheme="minorAscii" w:hAnsiTheme="minorAscii" w:eastAsiaTheme="minorAscii" w:cstheme="minorAscii"/>
                <w:sz w:val="22"/>
                <w:szCs w:val="22"/>
              </w:rPr>
              <w:t xml:space="preserve"> connect to the people who play it?</w:t>
            </w:r>
          </w:p>
          <w:p w:rsidRPr="00FB7DEA" w:rsidR="00FB7DEA" w:rsidP="276A816B" w:rsidRDefault="00FB7DEA" w14:paraId="55E4BE0D" w14:textId="3423723A">
            <w:pPr>
              <w:pStyle w:val="ListParagraph"/>
              <w:ind w:left="1080"/>
              <w:textAlignment w:val="baseline"/>
              <w:rPr>
                <w:rFonts w:ascii="Calibri" w:hAnsi="Calibri" w:eastAsia="Calibri" w:cs="Calibri" w:asciiTheme="minorAscii" w:hAnsiTheme="minorAscii" w:eastAsiaTheme="minorAscii" w:cstheme="minorAscii"/>
                <w:sz w:val="22"/>
                <w:szCs w:val="22"/>
              </w:rPr>
            </w:pPr>
          </w:p>
          <w:p w:rsidRPr="00FB7DEA" w:rsidR="00FB7DEA" w:rsidP="276A816B" w:rsidRDefault="00FB7DEA" w14:paraId="306C2FB8" w14:textId="12CE5E70">
            <w:pPr>
              <w:pStyle w:val="ListParagraph"/>
              <w:numPr>
                <w:ilvl w:val="0"/>
                <w:numId w:val="10"/>
              </w:numPr>
              <w:ind/>
              <w:textAlignment w:val="baseline"/>
              <w:rPr>
                <w:rFonts w:ascii="Calibri" w:hAnsi="Calibri" w:eastAsia="Calibri" w:cs="Calibri" w:asciiTheme="minorAscii" w:hAnsiTheme="minorAscii" w:eastAsiaTheme="minorAscii" w:cstheme="minorAscii"/>
                <w:sz w:val="22"/>
                <w:szCs w:val="22"/>
              </w:rPr>
            </w:pPr>
            <w:r w:rsidRPr="276A816B" w:rsidR="7DD6DCB6">
              <w:rPr>
                <w:rFonts w:ascii="Calibri" w:hAnsi="Calibri" w:eastAsia="Calibri" w:cs="Calibri" w:asciiTheme="minorAscii" w:hAnsiTheme="minorAscii" w:eastAsiaTheme="minorAscii" w:cstheme="minorAscii"/>
                <w:sz w:val="22"/>
                <w:szCs w:val="22"/>
              </w:rPr>
              <w:t xml:space="preserve">Using a map, ask students to identify the continents. Focusing on </w:t>
            </w:r>
            <w:r w:rsidRPr="276A816B" w:rsidR="3F658CCE">
              <w:rPr>
                <w:rFonts w:ascii="Calibri" w:hAnsi="Calibri" w:eastAsia="Calibri" w:cs="Calibri" w:asciiTheme="minorAscii" w:hAnsiTheme="minorAscii" w:eastAsiaTheme="minorAscii" w:cstheme="minorAscii"/>
                <w:sz w:val="22"/>
                <w:szCs w:val="22"/>
              </w:rPr>
              <w:t xml:space="preserve">Southeast </w:t>
            </w:r>
            <w:r w:rsidRPr="276A816B" w:rsidR="7DD6DCB6">
              <w:rPr>
                <w:rFonts w:ascii="Calibri" w:hAnsi="Calibri" w:eastAsia="Calibri" w:cs="Calibri" w:asciiTheme="minorAscii" w:hAnsiTheme="minorAscii" w:eastAsiaTheme="minorAscii" w:cstheme="minorAscii"/>
                <w:sz w:val="22"/>
                <w:szCs w:val="22"/>
              </w:rPr>
              <w:t xml:space="preserve">Asia, ask them to </w:t>
            </w:r>
            <w:r w:rsidRPr="276A816B" w:rsidR="7DD6DCB6">
              <w:rPr>
                <w:rFonts w:ascii="Calibri" w:hAnsi="Calibri" w:eastAsia="Calibri" w:cs="Calibri" w:asciiTheme="minorAscii" w:hAnsiTheme="minorAscii" w:eastAsiaTheme="minorAscii" w:cstheme="minorAscii"/>
                <w:sz w:val="22"/>
                <w:szCs w:val="22"/>
              </w:rPr>
              <w:t>locate Laos</w:t>
            </w:r>
            <w:r w:rsidRPr="276A816B" w:rsidR="45D66FBF">
              <w:rPr>
                <w:rFonts w:ascii="Calibri" w:hAnsi="Calibri" w:eastAsia="Calibri" w:cs="Calibri" w:asciiTheme="minorAscii" w:hAnsiTheme="minorAscii" w:eastAsiaTheme="minorAscii" w:cstheme="minorAscii"/>
                <w:sz w:val="22"/>
                <w:szCs w:val="22"/>
              </w:rPr>
              <w:t>, Cambodia, Vietnam, and Thailand</w:t>
            </w:r>
            <w:r w:rsidRPr="276A816B" w:rsidR="7DD6DCB6">
              <w:rPr>
                <w:rFonts w:ascii="Calibri" w:hAnsi="Calibri" w:eastAsia="Calibri" w:cs="Calibri" w:asciiTheme="minorAscii" w:hAnsiTheme="minorAscii" w:eastAsiaTheme="minorAscii" w:cstheme="minorAscii"/>
                <w:sz w:val="22"/>
                <w:szCs w:val="22"/>
              </w:rPr>
              <w:t xml:space="preserve"> in the map</w:t>
            </w:r>
            <w:r w:rsidRPr="276A816B" w:rsidR="744626FD">
              <w:rPr>
                <w:rFonts w:ascii="Calibri" w:hAnsi="Calibri" w:eastAsia="Calibri" w:cs="Calibri" w:asciiTheme="minorAscii" w:hAnsiTheme="minorAscii" w:eastAsiaTheme="minorAscii" w:cstheme="minorAscii"/>
                <w:sz w:val="22"/>
                <w:szCs w:val="22"/>
              </w:rPr>
              <w:t>. Reflect on the physical boundaries of these countries. Considering that these bo</w:t>
            </w:r>
            <w:r w:rsidRPr="276A816B" w:rsidR="1865C086">
              <w:rPr>
                <w:rFonts w:ascii="Calibri" w:hAnsi="Calibri" w:eastAsia="Calibri" w:cs="Calibri" w:asciiTheme="minorAscii" w:hAnsiTheme="minorAscii" w:eastAsiaTheme="minorAscii" w:cstheme="minorAscii"/>
                <w:sz w:val="22"/>
                <w:szCs w:val="22"/>
              </w:rPr>
              <w:t xml:space="preserve">undaries are </w:t>
            </w:r>
            <w:r w:rsidRPr="276A816B" w:rsidR="1865C086">
              <w:rPr>
                <w:rFonts w:ascii="Calibri" w:hAnsi="Calibri" w:eastAsia="Calibri" w:cs="Calibri" w:asciiTheme="minorAscii" w:hAnsiTheme="minorAscii" w:eastAsiaTheme="minorAscii" w:cstheme="minorAscii"/>
                <w:sz w:val="22"/>
                <w:szCs w:val="22"/>
              </w:rPr>
              <w:t>man-made</w:t>
            </w:r>
            <w:r w:rsidRPr="276A816B" w:rsidR="1865C086">
              <w:rPr>
                <w:rFonts w:ascii="Calibri" w:hAnsi="Calibri" w:eastAsia="Calibri" w:cs="Calibri" w:asciiTheme="minorAscii" w:hAnsiTheme="minorAscii" w:eastAsiaTheme="minorAscii" w:cstheme="minorAscii"/>
                <w:sz w:val="22"/>
                <w:szCs w:val="22"/>
              </w:rPr>
              <w:t>, invite students to r</w:t>
            </w:r>
            <w:r w:rsidRPr="276A816B" w:rsidR="00A728A7">
              <w:rPr>
                <w:rFonts w:ascii="Calibri" w:hAnsi="Calibri" w:eastAsia="Calibri" w:cs="Calibri" w:asciiTheme="minorAscii" w:hAnsiTheme="minorAscii" w:eastAsiaTheme="minorAscii" w:cstheme="minorAscii"/>
                <w:sz w:val="22"/>
                <w:szCs w:val="22"/>
              </w:rPr>
              <w:t>eflect</w:t>
            </w:r>
            <w:r w:rsidRPr="276A816B" w:rsidR="1865C086">
              <w:rPr>
                <w:rFonts w:ascii="Calibri" w:hAnsi="Calibri" w:eastAsia="Calibri" w:cs="Calibri" w:asciiTheme="minorAscii" w:hAnsiTheme="minorAscii" w:eastAsiaTheme="minorAscii" w:cstheme="minorAscii"/>
                <w:sz w:val="22"/>
                <w:szCs w:val="22"/>
              </w:rPr>
              <w:t xml:space="preserve"> how these cultures interacted with each other 1,000 years ago</w:t>
            </w:r>
            <w:r w:rsidRPr="276A816B" w:rsidR="203FE55E">
              <w:rPr>
                <w:rFonts w:ascii="Calibri" w:hAnsi="Calibri" w:eastAsia="Calibri" w:cs="Calibri" w:asciiTheme="minorAscii" w:hAnsiTheme="minorAscii" w:eastAsiaTheme="minorAscii" w:cstheme="minorAscii"/>
                <w:sz w:val="22"/>
                <w:szCs w:val="22"/>
              </w:rPr>
              <w:t xml:space="preserve"> when these boundaries did not exist</w:t>
            </w:r>
            <w:r w:rsidRPr="276A816B" w:rsidR="1865C086">
              <w:rPr>
                <w:rFonts w:ascii="Calibri" w:hAnsi="Calibri" w:eastAsia="Calibri" w:cs="Calibri" w:asciiTheme="minorAscii" w:hAnsiTheme="minorAscii" w:eastAsiaTheme="minorAscii" w:cstheme="minorAscii"/>
                <w:sz w:val="22"/>
                <w:szCs w:val="22"/>
              </w:rPr>
              <w:t xml:space="preserve">. </w:t>
            </w:r>
            <w:r w:rsidRPr="276A816B" w:rsidR="1510D964">
              <w:rPr>
                <w:rFonts w:ascii="Calibri" w:hAnsi="Calibri" w:eastAsia="Calibri" w:cs="Calibri" w:asciiTheme="minorAscii" w:hAnsiTheme="minorAscii" w:eastAsiaTheme="minorAscii" w:cstheme="minorAscii"/>
                <w:sz w:val="22"/>
                <w:szCs w:val="22"/>
              </w:rPr>
              <w:t xml:space="preserve">Reflect on the role migration, trade, and cultural exchange might have had in the spread of the </w:t>
            </w:r>
            <w:r w:rsidRPr="276A816B" w:rsidR="1510D964">
              <w:rPr>
                <w:rFonts w:ascii="Calibri" w:hAnsi="Calibri" w:eastAsia="Calibri" w:cs="Calibri" w:asciiTheme="minorAscii" w:hAnsiTheme="minorAscii" w:eastAsiaTheme="minorAscii" w:cstheme="minorAscii"/>
                <w:sz w:val="22"/>
                <w:szCs w:val="22"/>
              </w:rPr>
              <w:t>khaen</w:t>
            </w:r>
            <w:r w:rsidRPr="276A816B" w:rsidR="6BE2E39E">
              <w:rPr>
                <w:rFonts w:ascii="Calibri" w:hAnsi="Calibri" w:eastAsia="Calibri" w:cs="Calibri" w:asciiTheme="minorAscii" w:hAnsiTheme="minorAscii" w:eastAsiaTheme="minorAscii" w:cstheme="minorAscii"/>
                <w:sz w:val="22"/>
                <w:szCs w:val="22"/>
              </w:rPr>
              <w:t>.</w:t>
            </w:r>
          </w:p>
          <w:p w:rsidRPr="00FB7DEA" w:rsidR="00FB7DEA" w:rsidP="276A816B" w:rsidRDefault="00FB7DEA" w14:paraId="56419AEA" w14:textId="3EB9C3DF">
            <w:pPr>
              <w:pStyle w:val="ListParagraph"/>
              <w:numPr>
                <w:ilvl w:val="0"/>
                <w:numId w:val="14"/>
              </w:numPr>
              <w:ind/>
              <w:textAlignment w:val="baseline"/>
              <w:rPr>
                <w:rFonts w:ascii="Calibri" w:hAnsi="Calibri" w:eastAsia="Calibri" w:cs="Calibri" w:asciiTheme="minorAscii" w:hAnsiTheme="minorAscii" w:eastAsiaTheme="minorAscii" w:cstheme="minorAscii"/>
                <w:sz w:val="22"/>
                <w:szCs w:val="22"/>
              </w:rPr>
            </w:pPr>
            <w:r w:rsidRPr="276A816B" w:rsidR="1865C086">
              <w:rPr>
                <w:rFonts w:ascii="Calibri" w:hAnsi="Calibri" w:eastAsia="Calibri" w:cs="Calibri" w:asciiTheme="minorAscii" w:hAnsiTheme="minorAscii" w:eastAsiaTheme="minorAscii" w:cstheme="minorAscii"/>
                <w:sz w:val="22"/>
                <w:szCs w:val="22"/>
              </w:rPr>
              <w:t>How do they think th</w:t>
            </w:r>
            <w:r w:rsidRPr="276A816B" w:rsidR="1865C086">
              <w:rPr>
                <w:rFonts w:ascii="Calibri" w:hAnsi="Calibri" w:eastAsia="Calibri" w:cs="Calibri" w:asciiTheme="minorAscii" w:hAnsiTheme="minorAscii" w:eastAsiaTheme="minorAscii" w:cstheme="minorAscii"/>
                <w:sz w:val="22"/>
                <w:szCs w:val="22"/>
              </w:rPr>
              <w:t xml:space="preserve">e </w:t>
            </w:r>
            <w:r w:rsidRPr="276A816B" w:rsidR="1865C086">
              <w:rPr>
                <w:rFonts w:ascii="Calibri" w:hAnsi="Calibri" w:eastAsia="Calibri" w:cs="Calibri" w:asciiTheme="minorAscii" w:hAnsiTheme="minorAscii" w:eastAsiaTheme="minorAscii" w:cstheme="minorAscii"/>
                <w:sz w:val="22"/>
                <w:szCs w:val="22"/>
              </w:rPr>
              <w:t>khaen</w:t>
            </w:r>
            <w:r w:rsidRPr="276A816B" w:rsidR="1865C086">
              <w:rPr>
                <w:rFonts w:ascii="Calibri" w:hAnsi="Calibri" w:eastAsia="Calibri" w:cs="Calibri" w:asciiTheme="minorAscii" w:hAnsiTheme="minorAscii" w:eastAsiaTheme="minorAscii" w:cstheme="minorAscii"/>
                <w:sz w:val="22"/>
                <w:szCs w:val="22"/>
              </w:rPr>
              <w:t xml:space="preserve"> travelled and spread throughout these </w:t>
            </w:r>
            <w:r w:rsidRPr="276A816B" w:rsidR="07EED00B">
              <w:rPr>
                <w:rFonts w:ascii="Calibri" w:hAnsi="Calibri" w:eastAsia="Calibri" w:cs="Calibri" w:asciiTheme="minorAscii" w:hAnsiTheme="minorAscii" w:eastAsiaTheme="minorAscii" w:cstheme="minorAscii"/>
                <w:sz w:val="22"/>
                <w:szCs w:val="22"/>
              </w:rPr>
              <w:t>countries</w:t>
            </w:r>
            <w:r w:rsidRPr="276A816B" w:rsidR="1CEC370D">
              <w:rPr>
                <w:rFonts w:ascii="Calibri" w:hAnsi="Calibri" w:eastAsia="Calibri" w:cs="Calibri" w:asciiTheme="minorAscii" w:hAnsiTheme="minorAscii" w:eastAsiaTheme="minorAscii" w:cstheme="minorAscii"/>
                <w:sz w:val="22"/>
                <w:szCs w:val="22"/>
              </w:rPr>
              <w:t>?</w:t>
            </w:r>
          </w:p>
          <w:p w:rsidRPr="00FB7DEA" w:rsidR="00FB7DEA" w:rsidP="276A816B" w:rsidRDefault="00FB7DEA" w14:paraId="24021624" w14:textId="70DB3A49">
            <w:pPr>
              <w:pStyle w:val="ListParagraph"/>
              <w:numPr>
                <w:ilvl w:val="0"/>
                <w:numId w:val="10"/>
              </w:numPr>
              <w:ind/>
              <w:textAlignment w:val="baseline"/>
              <w:rPr>
                <w:rFonts w:ascii="Calibri" w:hAnsi="Calibri" w:eastAsia="Calibri" w:cs="Calibri" w:asciiTheme="minorAscii" w:hAnsiTheme="minorAscii" w:eastAsiaTheme="minorAscii" w:cstheme="minorAscii"/>
                <w:sz w:val="22"/>
                <w:szCs w:val="22"/>
              </w:rPr>
            </w:pPr>
            <w:r w:rsidRPr="276A816B" w:rsidR="1CEC370D">
              <w:rPr>
                <w:rFonts w:ascii="Calibri" w:hAnsi="Calibri" w:eastAsia="Calibri" w:cs="Calibri" w:asciiTheme="minorAscii" w:hAnsiTheme="minorAscii" w:eastAsiaTheme="minorAscii" w:cstheme="minorAscii"/>
                <w:sz w:val="22"/>
                <w:szCs w:val="22"/>
              </w:rPr>
              <w:t xml:space="preserve">In 2017. UNESCO </w:t>
            </w:r>
            <w:r w:rsidRPr="276A816B" w:rsidR="1CEC370D">
              <w:rPr>
                <w:rFonts w:ascii="Calibri" w:hAnsi="Calibri" w:eastAsia="Calibri" w:cs="Calibri" w:asciiTheme="minorAscii" w:hAnsiTheme="minorAscii" w:eastAsiaTheme="minorAscii" w:cstheme="minorAscii"/>
                <w:sz w:val="22"/>
                <w:szCs w:val="22"/>
              </w:rPr>
              <w:t>designated</w:t>
            </w:r>
            <w:r w:rsidRPr="276A816B" w:rsidR="1CEC370D">
              <w:rPr>
                <w:rFonts w:ascii="Calibri" w:hAnsi="Calibri" w:eastAsia="Calibri" w:cs="Calibri" w:asciiTheme="minorAscii" w:hAnsiTheme="minorAscii" w:eastAsiaTheme="minorAscii" w:cstheme="minorAscii"/>
                <w:sz w:val="22"/>
                <w:szCs w:val="22"/>
              </w:rPr>
              <w:t xml:space="preserve"> the </w:t>
            </w:r>
            <w:r w:rsidRPr="276A816B" w:rsidR="1CEC370D">
              <w:rPr>
                <w:rFonts w:ascii="Calibri" w:hAnsi="Calibri" w:eastAsia="Calibri" w:cs="Calibri" w:asciiTheme="minorAscii" w:hAnsiTheme="minorAscii" w:eastAsiaTheme="minorAscii" w:cstheme="minorAscii"/>
                <w:sz w:val="22"/>
                <w:szCs w:val="22"/>
              </w:rPr>
              <w:t>khaen</w:t>
            </w:r>
            <w:r w:rsidRPr="276A816B" w:rsidR="1CEC370D">
              <w:rPr>
                <w:rFonts w:ascii="Calibri" w:hAnsi="Calibri" w:eastAsia="Calibri" w:cs="Calibri" w:asciiTheme="minorAscii" w:hAnsiTheme="minorAscii" w:eastAsiaTheme="minorAscii" w:cstheme="minorAscii"/>
                <w:sz w:val="22"/>
                <w:szCs w:val="22"/>
              </w:rPr>
              <w:t xml:space="preserve"> as </w:t>
            </w:r>
            <w:r w:rsidRPr="276A816B" w:rsidR="3F048E3D">
              <w:rPr>
                <w:rFonts w:ascii="Calibri" w:hAnsi="Calibri" w:eastAsia="Calibri" w:cs="Calibri" w:asciiTheme="minorAscii" w:hAnsiTheme="minorAscii" w:eastAsiaTheme="minorAscii" w:cstheme="minorAscii"/>
                <w:sz w:val="22"/>
                <w:szCs w:val="22"/>
              </w:rPr>
              <w:t>an Intangible</w:t>
            </w:r>
            <w:r w:rsidRPr="276A816B" w:rsidR="1CEC370D">
              <w:rPr>
                <w:rFonts w:ascii="Calibri" w:hAnsi="Calibri" w:eastAsia="Calibri" w:cs="Calibri" w:asciiTheme="minorAscii" w:hAnsiTheme="minorAscii" w:eastAsiaTheme="minorAscii" w:cstheme="minorAscii"/>
                <w:sz w:val="22"/>
                <w:szCs w:val="22"/>
              </w:rPr>
              <w:t xml:space="preserve"> Cultural Heritage because of its </w:t>
            </w:r>
            <w:r w:rsidRPr="276A816B" w:rsidR="7DB2302B">
              <w:rPr>
                <w:rFonts w:ascii="Calibri" w:hAnsi="Calibri" w:eastAsia="Calibri" w:cs="Calibri" w:asciiTheme="minorAscii" w:hAnsiTheme="minorAscii" w:eastAsiaTheme="minorAscii" w:cstheme="minorAscii"/>
                <w:sz w:val="22"/>
                <w:szCs w:val="22"/>
              </w:rPr>
              <w:t xml:space="preserve">key role in promoting family and social cohesion. </w:t>
            </w:r>
            <w:r w:rsidRPr="276A816B" w:rsidR="70974F41">
              <w:rPr>
                <w:rFonts w:ascii="Calibri" w:hAnsi="Calibri" w:eastAsia="Calibri" w:cs="Calibri" w:asciiTheme="minorAscii" w:hAnsiTheme="minorAscii" w:eastAsiaTheme="minorAscii" w:cstheme="minorAscii"/>
                <w:sz w:val="22"/>
                <w:szCs w:val="22"/>
              </w:rPr>
              <w:t xml:space="preserve">Families are vital in </w:t>
            </w:r>
            <w:r w:rsidRPr="276A816B" w:rsidR="70974F41">
              <w:rPr>
                <w:rFonts w:ascii="Calibri" w:hAnsi="Calibri" w:eastAsia="Calibri" w:cs="Calibri" w:asciiTheme="minorAscii" w:hAnsiTheme="minorAscii" w:eastAsiaTheme="minorAscii" w:cstheme="minorAscii"/>
                <w:sz w:val="22"/>
                <w:szCs w:val="22"/>
              </w:rPr>
              <w:t>maintaining</w:t>
            </w:r>
            <w:r w:rsidRPr="276A816B" w:rsidR="70974F41">
              <w:rPr>
                <w:rFonts w:ascii="Calibri" w:hAnsi="Calibri" w:eastAsia="Calibri" w:cs="Calibri" w:asciiTheme="minorAscii" w:hAnsiTheme="minorAscii" w:eastAsiaTheme="minorAscii" w:cstheme="minorAscii"/>
                <w:sz w:val="22"/>
                <w:szCs w:val="22"/>
              </w:rPr>
              <w:t xml:space="preserve"> and transmitting the practice, and with the aid of UNESCO, </w:t>
            </w:r>
            <w:r w:rsidRPr="276A816B" w:rsidR="7F3D2069">
              <w:rPr>
                <w:rFonts w:ascii="Calibri" w:hAnsi="Calibri" w:eastAsia="Calibri" w:cs="Calibri" w:asciiTheme="minorAscii" w:hAnsiTheme="minorAscii" w:eastAsiaTheme="minorAscii" w:cstheme="minorAscii"/>
                <w:sz w:val="22"/>
                <w:szCs w:val="22"/>
              </w:rPr>
              <w:t>communities</w:t>
            </w:r>
            <w:r w:rsidRPr="276A816B" w:rsidR="70974F41">
              <w:rPr>
                <w:rFonts w:ascii="Calibri" w:hAnsi="Calibri" w:eastAsia="Calibri" w:cs="Calibri" w:asciiTheme="minorAscii" w:hAnsiTheme="minorAscii" w:eastAsiaTheme="minorAscii" w:cstheme="minorAscii"/>
                <w:sz w:val="22"/>
                <w:szCs w:val="22"/>
              </w:rPr>
              <w:t xml:space="preserve"> create </w:t>
            </w:r>
            <w:r w:rsidRPr="276A816B" w:rsidR="2FCB3B12">
              <w:rPr>
                <w:rFonts w:ascii="Calibri" w:hAnsi="Calibri" w:eastAsia="Calibri" w:cs="Calibri" w:asciiTheme="minorAscii" w:hAnsiTheme="minorAscii" w:eastAsiaTheme="minorAscii" w:cstheme="minorAscii"/>
                <w:sz w:val="22"/>
                <w:szCs w:val="22"/>
              </w:rPr>
              <w:t>initiatives</w:t>
            </w:r>
            <w:r w:rsidRPr="276A816B" w:rsidR="70974F41">
              <w:rPr>
                <w:rFonts w:ascii="Calibri" w:hAnsi="Calibri" w:eastAsia="Calibri" w:cs="Calibri" w:asciiTheme="minorAscii" w:hAnsiTheme="minorAscii" w:eastAsiaTheme="minorAscii" w:cstheme="minorAscii"/>
                <w:sz w:val="22"/>
                <w:szCs w:val="22"/>
              </w:rPr>
              <w:t xml:space="preserve"> to safeguard it through </w:t>
            </w:r>
            <w:r w:rsidRPr="276A816B" w:rsidR="5021ABD4">
              <w:rPr>
                <w:rFonts w:ascii="Calibri" w:hAnsi="Calibri" w:eastAsia="Calibri" w:cs="Calibri" w:asciiTheme="minorAscii" w:hAnsiTheme="minorAscii" w:eastAsiaTheme="minorAscii" w:cstheme="minorAscii"/>
                <w:sz w:val="22"/>
                <w:szCs w:val="22"/>
              </w:rPr>
              <w:t>formal</w:t>
            </w:r>
            <w:r w:rsidRPr="276A816B" w:rsidR="70974F41">
              <w:rPr>
                <w:rFonts w:ascii="Calibri" w:hAnsi="Calibri" w:eastAsia="Calibri" w:cs="Calibri" w:asciiTheme="minorAscii" w:hAnsiTheme="minorAscii" w:eastAsiaTheme="minorAscii" w:cstheme="minorAscii"/>
                <w:sz w:val="22"/>
                <w:szCs w:val="22"/>
              </w:rPr>
              <w:t xml:space="preserve"> and informal educ</w:t>
            </w:r>
            <w:r w:rsidRPr="276A816B" w:rsidR="76EBB216">
              <w:rPr>
                <w:rFonts w:ascii="Calibri" w:hAnsi="Calibri" w:eastAsia="Calibri" w:cs="Calibri" w:asciiTheme="minorAscii" w:hAnsiTheme="minorAscii" w:eastAsiaTheme="minorAscii" w:cstheme="minorAscii"/>
                <w:sz w:val="22"/>
                <w:szCs w:val="22"/>
              </w:rPr>
              <w:t>ation.</w:t>
            </w:r>
          </w:p>
          <w:p w:rsidRPr="00FB7DEA" w:rsidR="00FB7DEA" w:rsidP="276A816B" w:rsidRDefault="00FB7DEA" w14:paraId="20371C7C" w14:textId="21F4391F">
            <w:pPr>
              <w:pStyle w:val="ListParagraph"/>
              <w:ind w:left="1080"/>
              <w:textAlignment w:val="baseline"/>
              <w:rPr>
                <w:rFonts w:ascii="Calibri" w:hAnsi="Calibri" w:eastAsia="Calibri" w:cs="Calibri" w:asciiTheme="minorAscii" w:hAnsiTheme="minorAscii" w:eastAsiaTheme="minorAscii" w:cstheme="minorAscii"/>
                <w:sz w:val="22"/>
                <w:szCs w:val="22"/>
              </w:rPr>
            </w:pPr>
          </w:p>
          <w:p w:rsidRPr="00FB7DEA" w:rsidR="00FB7DEA" w:rsidP="276A816B" w:rsidRDefault="00FB7DEA" w14:paraId="455D94FC" w14:textId="096B9981">
            <w:pPr>
              <w:pStyle w:val="ListParagraph"/>
              <w:ind w:left="1080"/>
              <w:textAlignment w:val="baseline"/>
              <w:rPr>
                <w:rFonts w:ascii="Calibri" w:hAnsi="Calibri" w:eastAsia="Calibri" w:cs="Calibri" w:asciiTheme="minorAscii" w:hAnsiTheme="minorAscii" w:eastAsiaTheme="minorAscii" w:cstheme="minorAscii"/>
                <w:sz w:val="22"/>
                <w:szCs w:val="22"/>
              </w:rPr>
            </w:pPr>
            <w:r w:rsidRPr="276A816B" w:rsidR="78763419">
              <w:rPr>
                <w:rFonts w:ascii="Calibri" w:hAnsi="Calibri" w:eastAsia="Calibri" w:cs="Calibri" w:asciiTheme="minorAscii" w:hAnsiTheme="minorAscii" w:eastAsiaTheme="minorAscii" w:cstheme="minorAscii"/>
                <w:sz w:val="22"/>
                <w:szCs w:val="22"/>
              </w:rPr>
              <w:t xml:space="preserve">Explain why the </w:t>
            </w:r>
            <w:r w:rsidRPr="276A816B" w:rsidR="78763419">
              <w:rPr>
                <w:rFonts w:ascii="Calibri" w:hAnsi="Calibri" w:eastAsia="Calibri" w:cs="Calibri" w:asciiTheme="minorAscii" w:hAnsiTheme="minorAscii" w:eastAsiaTheme="minorAscii" w:cstheme="minorAscii"/>
                <w:sz w:val="22"/>
                <w:szCs w:val="22"/>
              </w:rPr>
              <w:t>khaen</w:t>
            </w:r>
            <w:r w:rsidRPr="276A816B" w:rsidR="78763419">
              <w:rPr>
                <w:rFonts w:ascii="Calibri" w:hAnsi="Calibri" w:eastAsia="Calibri" w:cs="Calibri" w:asciiTheme="minorAscii" w:hAnsiTheme="minorAscii" w:eastAsiaTheme="minorAscii" w:cstheme="minorAscii"/>
                <w:sz w:val="22"/>
                <w:szCs w:val="22"/>
              </w:rPr>
              <w:t xml:space="preserve"> is i</w:t>
            </w:r>
            <w:r w:rsidRPr="276A816B" w:rsidR="7F849EC1">
              <w:rPr>
                <w:rFonts w:ascii="Calibri" w:hAnsi="Calibri" w:eastAsia="Calibri" w:cs="Calibri" w:asciiTheme="minorAscii" w:hAnsiTheme="minorAscii" w:eastAsiaTheme="minorAscii" w:cstheme="minorAscii"/>
                <w:sz w:val="22"/>
                <w:szCs w:val="22"/>
              </w:rPr>
              <w:t>mportan</w:t>
            </w:r>
            <w:r w:rsidRPr="276A816B" w:rsidR="5951BC42">
              <w:rPr>
                <w:rFonts w:ascii="Calibri" w:hAnsi="Calibri" w:eastAsia="Calibri" w:cs="Calibri" w:asciiTheme="minorAscii" w:hAnsiTheme="minorAscii" w:eastAsiaTheme="minorAscii" w:cstheme="minorAscii"/>
                <w:sz w:val="22"/>
                <w:szCs w:val="22"/>
              </w:rPr>
              <w:t>t</w:t>
            </w:r>
            <w:r w:rsidRPr="276A816B" w:rsidR="7F849EC1">
              <w:rPr>
                <w:rFonts w:ascii="Calibri" w:hAnsi="Calibri" w:eastAsia="Calibri" w:cs="Calibri" w:asciiTheme="minorAscii" w:hAnsiTheme="minorAscii" w:eastAsiaTheme="minorAscii" w:cstheme="minorAscii"/>
                <w:sz w:val="22"/>
                <w:szCs w:val="22"/>
              </w:rPr>
              <w:t xml:space="preserve"> for different ethnic </w:t>
            </w:r>
            <w:r w:rsidRPr="276A816B" w:rsidR="494B7DA1">
              <w:rPr>
                <w:rFonts w:ascii="Calibri" w:hAnsi="Calibri" w:eastAsia="Calibri" w:cs="Calibri" w:asciiTheme="minorAscii" w:hAnsiTheme="minorAscii" w:eastAsiaTheme="minorAscii" w:cstheme="minorAscii"/>
                <w:sz w:val="22"/>
                <w:szCs w:val="22"/>
              </w:rPr>
              <w:t>groups</w:t>
            </w:r>
            <w:r w:rsidRPr="276A816B" w:rsidR="7F849EC1">
              <w:rPr>
                <w:rFonts w:ascii="Calibri" w:hAnsi="Calibri" w:eastAsia="Calibri" w:cs="Calibri" w:asciiTheme="minorAscii" w:hAnsiTheme="minorAscii" w:eastAsiaTheme="minorAscii" w:cstheme="minorAscii"/>
                <w:sz w:val="22"/>
                <w:szCs w:val="22"/>
              </w:rPr>
              <w:t xml:space="preserve"> in </w:t>
            </w:r>
            <w:r w:rsidRPr="276A816B" w:rsidR="38854B7E">
              <w:rPr>
                <w:rFonts w:ascii="Calibri" w:hAnsi="Calibri" w:eastAsia="Calibri" w:cs="Calibri" w:asciiTheme="minorAscii" w:hAnsiTheme="minorAscii" w:eastAsiaTheme="minorAscii" w:cstheme="minorAscii"/>
                <w:sz w:val="22"/>
                <w:szCs w:val="22"/>
              </w:rPr>
              <w:t>southeast Asia</w:t>
            </w:r>
            <w:r w:rsidRPr="276A816B" w:rsidR="7F849EC1">
              <w:rPr>
                <w:rFonts w:ascii="Calibri" w:hAnsi="Calibri" w:eastAsia="Calibri" w:cs="Calibri" w:asciiTheme="minorAscii" w:hAnsiTheme="minorAscii" w:eastAsiaTheme="minorAscii" w:cstheme="minorAscii"/>
                <w:sz w:val="22"/>
                <w:szCs w:val="22"/>
              </w:rPr>
              <w:t xml:space="preserve">, </w:t>
            </w:r>
            <w:r w:rsidRPr="276A816B" w:rsidR="7F849EC1">
              <w:rPr>
                <w:rFonts w:ascii="Calibri" w:hAnsi="Calibri" w:eastAsia="Calibri" w:cs="Calibri" w:asciiTheme="minorAscii" w:hAnsiTheme="minorAscii" w:eastAsiaTheme="minorAscii" w:cstheme="minorAscii"/>
                <w:sz w:val="22"/>
                <w:szCs w:val="22"/>
              </w:rPr>
              <w:t>incl</w:t>
            </w:r>
            <w:r w:rsidRPr="276A816B" w:rsidR="78E1AD16">
              <w:rPr>
                <w:rFonts w:ascii="Calibri" w:hAnsi="Calibri" w:eastAsia="Calibri" w:cs="Calibri" w:asciiTheme="minorAscii" w:hAnsiTheme="minorAscii" w:eastAsiaTheme="minorAscii" w:cstheme="minorAscii"/>
                <w:sz w:val="22"/>
                <w:szCs w:val="22"/>
              </w:rPr>
              <w:t>u</w:t>
            </w:r>
            <w:r w:rsidRPr="276A816B" w:rsidR="7F849EC1">
              <w:rPr>
                <w:rFonts w:ascii="Calibri" w:hAnsi="Calibri" w:eastAsia="Calibri" w:cs="Calibri" w:asciiTheme="minorAscii" w:hAnsiTheme="minorAscii" w:eastAsiaTheme="minorAscii" w:cstheme="minorAscii"/>
                <w:sz w:val="22"/>
                <w:szCs w:val="22"/>
              </w:rPr>
              <w:t>ding the Lao, Thai, and Hmong. It is u</w:t>
            </w:r>
            <w:r w:rsidRPr="276A816B" w:rsidR="7F849EC1">
              <w:rPr>
                <w:rFonts w:ascii="Calibri" w:hAnsi="Calibri" w:eastAsia="Calibri" w:cs="Calibri" w:asciiTheme="minorAscii" w:hAnsiTheme="minorAscii" w:eastAsiaTheme="minorAscii" w:cstheme="minorAscii"/>
                <w:sz w:val="22"/>
                <w:szCs w:val="22"/>
              </w:rPr>
              <w:t xml:space="preserve">sed not only for </w:t>
            </w:r>
            <w:r w:rsidRPr="276A816B" w:rsidR="43A0C744">
              <w:rPr>
                <w:rFonts w:ascii="Calibri" w:hAnsi="Calibri" w:eastAsia="Calibri" w:cs="Calibri" w:asciiTheme="minorAscii" w:hAnsiTheme="minorAscii" w:eastAsiaTheme="minorAscii" w:cstheme="minorAscii"/>
                <w:sz w:val="22"/>
                <w:szCs w:val="22"/>
              </w:rPr>
              <w:t>entertainment</w:t>
            </w:r>
            <w:r w:rsidRPr="276A816B" w:rsidR="7F849EC1">
              <w:rPr>
                <w:rFonts w:ascii="Calibri" w:hAnsi="Calibri" w:eastAsia="Calibri" w:cs="Calibri" w:asciiTheme="minorAscii" w:hAnsiTheme="minorAscii" w:eastAsiaTheme="minorAscii" w:cstheme="minorAscii"/>
                <w:sz w:val="22"/>
                <w:szCs w:val="22"/>
              </w:rPr>
              <w:t xml:space="preserve"> but also in </w:t>
            </w:r>
            <w:r w:rsidRPr="276A816B" w:rsidR="104CA1AC">
              <w:rPr>
                <w:rFonts w:ascii="Calibri" w:hAnsi="Calibri" w:eastAsia="Calibri" w:cs="Calibri" w:asciiTheme="minorAscii" w:hAnsiTheme="minorAscii" w:eastAsiaTheme="minorAscii" w:cstheme="minorAscii"/>
                <w:sz w:val="22"/>
                <w:szCs w:val="22"/>
              </w:rPr>
              <w:t>spiritual</w:t>
            </w:r>
            <w:r w:rsidRPr="276A816B" w:rsidR="7F849EC1">
              <w:rPr>
                <w:rFonts w:ascii="Calibri" w:hAnsi="Calibri" w:eastAsia="Calibri" w:cs="Calibri" w:asciiTheme="minorAscii" w:hAnsiTheme="minorAscii" w:eastAsiaTheme="minorAscii" w:cstheme="minorAscii"/>
                <w:sz w:val="22"/>
                <w:szCs w:val="22"/>
              </w:rPr>
              <w:t xml:space="preserve"> and ritual settings</w:t>
            </w:r>
            <w:r w:rsidRPr="276A816B" w:rsidR="229A8E8E">
              <w:rPr>
                <w:rFonts w:ascii="Calibri" w:hAnsi="Calibri" w:eastAsia="Calibri" w:cs="Calibri" w:asciiTheme="minorAscii" w:hAnsiTheme="minorAscii" w:eastAsiaTheme="minorAscii" w:cstheme="minorAscii"/>
                <w:sz w:val="22"/>
                <w:szCs w:val="22"/>
              </w:rPr>
              <w:t xml:space="preserve"> like weddings and funerals.</w:t>
            </w:r>
          </w:p>
          <w:p w:rsidRPr="00FB7DEA" w:rsidR="00FB7DEA" w:rsidP="276A816B" w:rsidRDefault="00FB7DEA" w14:paraId="6BF63F4C" w14:textId="43581A96">
            <w:pPr>
              <w:pStyle w:val="Normal"/>
              <w:ind w:left="0"/>
              <w:textAlignment w:val="baseline"/>
              <w:rPr>
                <w:rFonts w:ascii="Calibri" w:hAnsi="Calibri" w:eastAsia="Calibri" w:cs="Calibri" w:asciiTheme="minorAscii" w:hAnsiTheme="minorAscii" w:eastAsiaTheme="minorAscii" w:cstheme="minorAscii"/>
                <w:sz w:val="22"/>
                <w:szCs w:val="22"/>
                <w:u w:val="single"/>
              </w:rPr>
            </w:pPr>
            <w:r w:rsidRPr="276A816B" w:rsidR="4E3E1854">
              <w:rPr>
                <w:rFonts w:ascii="Calibri" w:hAnsi="Calibri" w:eastAsia="Calibri" w:cs="Calibri" w:asciiTheme="minorAscii" w:hAnsiTheme="minorAscii" w:eastAsiaTheme="minorAscii" w:cstheme="minorAscii"/>
                <w:sz w:val="22"/>
                <w:szCs w:val="22"/>
                <w:u w:val="single"/>
              </w:rPr>
              <w:t>Discussion:</w:t>
            </w:r>
          </w:p>
          <w:p w:rsidRPr="00FB7DEA" w:rsidR="00FB7DEA" w:rsidP="276A816B" w:rsidRDefault="00FB7DEA" w14:paraId="31C45B4A" w14:textId="4464E62E">
            <w:pPr>
              <w:pStyle w:val="Normal"/>
              <w:ind w:left="0"/>
              <w:textAlignment w:val="baseline"/>
              <w:rPr>
                <w:rFonts w:ascii="Calibri" w:hAnsi="Calibri" w:eastAsia="Calibri" w:cs="Calibri" w:asciiTheme="minorAscii" w:hAnsiTheme="minorAscii" w:eastAsiaTheme="minorAscii" w:cstheme="minorAscii"/>
                <w:sz w:val="22"/>
                <w:szCs w:val="22"/>
              </w:rPr>
            </w:pPr>
            <w:r w:rsidRPr="276A816B" w:rsidR="4E3E1854">
              <w:rPr>
                <w:rFonts w:ascii="Calibri" w:hAnsi="Calibri" w:eastAsia="Calibri" w:cs="Calibri" w:asciiTheme="minorAscii" w:hAnsiTheme="minorAscii" w:eastAsiaTheme="minorAscii" w:cstheme="minorAscii"/>
                <w:sz w:val="22"/>
                <w:szCs w:val="22"/>
              </w:rPr>
              <w:t xml:space="preserve">Why is the </w:t>
            </w:r>
            <w:r w:rsidRPr="276A816B" w:rsidR="4E3E1854">
              <w:rPr>
                <w:rFonts w:ascii="Calibri" w:hAnsi="Calibri" w:eastAsia="Calibri" w:cs="Calibri" w:asciiTheme="minorAscii" w:hAnsiTheme="minorAscii" w:eastAsiaTheme="minorAscii" w:cstheme="minorAscii"/>
                <w:sz w:val="22"/>
                <w:szCs w:val="22"/>
              </w:rPr>
              <w:t>k</w:t>
            </w:r>
            <w:r w:rsidRPr="276A816B" w:rsidR="76F9D3BE">
              <w:rPr>
                <w:rFonts w:ascii="Calibri" w:hAnsi="Calibri" w:eastAsia="Calibri" w:cs="Calibri" w:asciiTheme="minorAscii" w:hAnsiTheme="minorAscii" w:eastAsiaTheme="minorAscii" w:cstheme="minorAscii"/>
                <w:sz w:val="22"/>
                <w:szCs w:val="22"/>
              </w:rPr>
              <w:t>ha</w:t>
            </w:r>
            <w:r w:rsidRPr="276A816B" w:rsidR="4E3E1854">
              <w:rPr>
                <w:rFonts w:ascii="Calibri" w:hAnsi="Calibri" w:eastAsia="Calibri" w:cs="Calibri" w:asciiTheme="minorAscii" w:hAnsiTheme="minorAscii" w:eastAsiaTheme="minorAscii" w:cstheme="minorAscii"/>
                <w:sz w:val="22"/>
                <w:szCs w:val="22"/>
              </w:rPr>
              <w:t>en</w:t>
            </w:r>
            <w:r w:rsidRPr="276A816B" w:rsidR="4E3E1854">
              <w:rPr>
                <w:rFonts w:ascii="Calibri" w:hAnsi="Calibri" w:eastAsia="Calibri" w:cs="Calibri" w:asciiTheme="minorAscii" w:hAnsiTheme="minorAscii" w:eastAsiaTheme="minorAscii" w:cstheme="minorAscii"/>
                <w:sz w:val="22"/>
                <w:szCs w:val="22"/>
              </w:rPr>
              <w:t xml:space="preserve"> a </w:t>
            </w:r>
            <w:r w:rsidRPr="276A816B" w:rsidR="4769CCFF">
              <w:rPr>
                <w:rFonts w:ascii="Calibri" w:hAnsi="Calibri" w:eastAsia="Calibri" w:cs="Calibri" w:asciiTheme="minorAscii" w:hAnsiTheme="minorAscii" w:eastAsiaTheme="minorAscii" w:cstheme="minorAscii"/>
                <w:sz w:val="22"/>
                <w:szCs w:val="22"/>
              </w:rPr>
              <w:t>significant</w:t>
            </w:r>
            <w:r w:rsidRPr="276A816B" w:rsidR="4E3E1854">
              <w:rPr>
                <w:rFonts w:ascii="Calibri" w:hAnsi="Calibri" w:eastAsia="Calibri" w:cs="Calibri" w:asciiTheme="minorAscii" w:hAnsiTheme="minorAscii" w:eastAsiaTheme="minorAscii" w:cstheme="minorAscii"/>
                <w:sz w:val="22"/>
                <w:szCs w:val="22"/>
              </w:rPr>
              <w:t xml:space="preserve"> </w:t>
            </w:r>
            <w:r w:rsidRPr="276A816B" w:rsidR="06935D29">
              <w:rPr>
                <w:rFonts w:ascii="Calibri" w:hAnsi="Calibri" w:eastAsia="Calibri" w:cs="Calibri" w:asciiTheme="minorAscii" w:hAnsiTheme="minorAscii" w:eastAsiaTheme="minorAscii" w:cstheme="minorAscii"/>
                <w:sz w:val="22"/>
                <w:szCs w:val="22"/>
              </w:rPr>
              <w:t>instrument</w:t>
            </w:r>
            <w:r w:rsidRPr="276A816B" w:rsidR="4E3E1854">
              <w:rPr>
                <w:rFonts w:ascii="Calibri" w:hAnsi="Calibri" w:eastAsia="Calibri" w:cs="Calibri" w:asciiTheme="minorAscii" w:hAnsiTheme="minorAscii" w:eastAsiaTheme="minorAscii" w:cstheme="minorAscii"/>
                <w:sz w:val="22"/>
                <w:szCs w:val="22"/>
              </w:rPr>
              <w:t xml:space="preserve"> in this region? </w:t>
            </w:r>
          </w:p>
          <w:p w:rsidRPr="00FB7DEA" w:rsidR="00FB7DEA" w:rsidP="276A816B" w:rsidRDefault="00FB7DEA" w14:paraId="150F26C4" w14:textId="62BEA7F5">
            <w:pPr>
              <w:pStyle w:val="Normal"/>
              <w:ind w:left="0"/>
              <w:textAlignment w:val="baseline"/>
              <w:rPr>
                <w:rFonts w:ascii="Calibri" w:hAnsi="Calibri" w:eastAsia="Calibri" w:cs="Calibri" w:asciiTheme="minorAscii" w:hAnsiTheme="minorAscii" w:eastAsiaTheme="minorAscii" w:cstheme="minorAscii"/>
                <w:sz w:val="22"/>
                <w:szCs w:val="22"/>
              </w:rPr>
            </w:pPr>
            <w:r w:rsidRPr="276A816B" w:rsidR="4E3E1854">
              <w:rPr>
                <w:rFonts w:ascii="Calibri" w:hAnsi="Calibri" w:eastAsia="Calibri" w:cs="Calibri" w:asciiTheme="minorAscii" w:hAnsiTheme="minorAscii" w:eastAsiaTheme="minorAscii" w:cstheme="minorAscii"/>
                <w:sz w:val="22"/>
                <w:szCs w:val="22"/>
              </w:rPr>
              <w:t xml:space="preserve">Why did it spread </w:t>
            </w:r>
            <w:r w:rsidRPr="276A816B" w:rsidR="6F0C5E26">
              <w:rPr>
                <w:rFonts w:ascii="Calibri" w:hAnsi="Calibri" w:eastAsia="Calibri" w:cs="Calibri" w:asciiTheme="minorAscii" w:hAnsiTheme="minorAscii" w:eastAsiaTheme="minorAscii" w:cstheme="minorAscii"/>
                <w:sz w:val="22"/>
                <w:szCs w:val="22"/>
              </w:rPr>
              <w:t>widely</w:t>
            </w:r>
            <w:r w:rsidRPr="276A816B" w:rsidR="4E3E1854">
              <w:rPr>
                <w:rFonts w:ascii="Calibri" w:hAnsi="Calibri" w:eastAsia="Calibri" w:cs="Calibri" w:asciiTheme="minorAscii" w:hAnsiTheme="minorAscii" w:eastAsiaTheme="minorAscii" w:cstheme="minorAscii"/>
                <w:sz w:val="22"/>
                <w:szCs w:val="22"/>
              </w:rPr>
              <w:t xml:space="preserve"> </w:t>
            </w:r>
            <w:r w:rsidRPr="276A816B" w:rsidR="4E79FE03">
              <w:rPr>
                <w:rFonts w:ascii="Calibri" w:hAnsi="Calibri" w:eastAsia="Calibri" w:cs="Calibri" w:asciiTheme="minorAscii" w:hAnsiTheme="minorAscii" w:eastAsiaTheme="minorAscii" w:cstheme="minorAscii"/>
                <w:sz w:val="22"/>
                <w:szCs w:val="22"/>
              </w:rPr>
              <w:t>across</w:t>
            </w:r>
            <w:r w:rsidRPr="276A816B" w:rsidR="4E3E1854">
              <w:rPr>
                <w:rFonts w:ascii="Calibri" w:hAnsi="Calibri" w:eastAsia="Calibri" w:cs="Calibri" w:asciiTheme="minorAscii" w:hAnsiTheme="minorAscii" w:eastAsiaTheme="minorAscii" w:cstheme="minorAscii"/>
                <w:sz w:val="22"/>
                <w:szCs w:val="22"/>
              </w:rPr>
              <w:t xml:space="preserve"> </w:t>
            </w:r>
            <w:r w:rsidRPr="276A816B" w:rsidR="19160F60">
              <w:rPr>
                <w:rFonts w:ascii="Calibri" w:hAnsi="Calibri" w:eastAsia="Calibri" w:cs="Calibri" w:asciiTheme="minorAscii" w:hAnsiTheme="minorAscii" w:eastAsiaTheme="minorAscii" w:cstheme="minorAscii"/>
                <w:sz w:val="22"/>
                <w:szCs w:val="22"/>
              </w:rPr>
              <w:t>Asia</w:t>
            </w:r>
            <w:r w:rsidRPr="276A816B" w:rsidR="4E3E1854">
              <w:rPr>
                <w:rFonts w:ascii="Calibri" w:hAnsi="Calibri" w:eastAsia="Calibri" w:cs="Calibri" w:asciiTheme="minorAscii" w:hAnsiTheme="minorAscii" w:eastAsiaTheme="minorAscii" w:cstheme="minorAscii"/>
                <w:sz w:val="22"/>
                <w:szCs w:val="22"/>
              </w:rPr>
              <w:t>?</w:t>
            </w:r>
          </w:p>
          <w:p w:rsidRPr="00FB7DEA" w:rsidR="00FB7DEA" w:rsidP="276A816B" w:rsidRDefault="00FB7DEA" w14:paraId="0348FFFD" w14:textId="19628CDB">
            <w:pPr>
              <w:pStyle w:val="Normal"/>
              <w:ind w:left="0"/>
              <w:textAlignment w:val="baseline"/>
              <w:rPr>
                <w:rFonts w:ascii="Calibri" w:hAnsi="Calibri" w:eastAsia="Calibri" w:cs="Calibri" w:asciiTheme="minorAscii" w:hAnsiTheme="minorAscii" w:eastAsiaTheme="minorAscii" w:cstheme="minorAscii"/>
                <w:sz w:val="22"/>
                <w:szCs w:val="22"/>
              </w:rPr>
            </w:pPr>
            <w:r w:rsidRPr="276A816B" w:rsidR="4E3E1854">
              <w:rPr>
                <w:rFonts w:ascii="Calibri" w:hAnsi="Calibri" w:eastAsia="Calibri" w:cs="Calibri" w:asciiTheme="minorAscii" w:hAnsiTheme="minorAscii" w:eastAsiaTheme="minorAscii" w:cstheme="minorAscii"/>
                <w:sz w:val="22"/>
                <w:szCs w:val="22"/>
              </w:rPr>
              <w:t xml:space="preserve">Discuss how </w:t>
            </w:r>
            <w:r w:rsidRPr="276A816B" w:rsidR="30E5AEE1">
              <w:rPr>
                <w:rFonts w:ascii="Calibri" w:hAnsi="Calibri" w:eastAsia="Calibri" w:cs="Calibri" w:asciiTheme="minorAscii" w:hAnsiTheme="minorAscii" w:eastAsiaTheme="minorAscii" w:cstheme="minorAscii"/>
                <w:sz w:val="22"/>
                <w:szCs w:val="22"/>
              </w:rPr>
              <w:t>different</w:t>
            </w:r>
            <w:r w:rsidRPr="276A816B" w:rsidR="4E3E1854">
              <w:rPr>
                <w:rFonts w:ascii="Calibri" w:hAnsi="Calibri" w:eastAsia="Calibri" w:cs="Calibri" w:asciiTheme="minorAscii" w:hAnsiTheme="minorAscii" w:eastAsiaTheme="minorAscii" w:cstheme="minorAscii"/>
                <w:sz w:val="22"/>
                <w:szCs w:val="22"/>
              </w:rPr>
              <w:t xml:space="preserve"> cultures</w:t>
            </w:r>
            <w:r w:rsidRPr="276A816B" w:rsidR="4E3E1854">
              <w:rPr>
                <w:rFonts w:ascii="Calibri" w:hAnsi="Calibri" w:eastAsia="Calibri" w:cs="Calibri" w:asciiTheme="minorAscii" w:hAnsiTheme="minorAscii" w:eastAsiaTheme="minorAscii" w:cstheme="minorAscii"/>
                <w:sz w:val="22"/>
                <w:szCs w:val="22"/>
              </w:rPr>
              <w:t xml:space="preserve"> have </w:t>
            </w:r>
            <w:r w:rsidRPr="276A816B" w:rsidR="04B0C4E8">
              <w:rPr>
                <w:rFonts w:ascii="Calibri" w:hAnsi="Calibri" w:eastAsia="Calibri" w:cs="Calibri" w:asciiTheme="minorAscii" w:hAnsiTheme="minorAscii" w:eastAsiaTheme="minorAscii" w:cstheme="minorAscii"/>
                <w:sz w:val="22"/>
                <w:szCs w:val="22"/>
              </w:rPr>
              <w:t>instruments</w:t>
            </w:r>
            <w:r w:rsidRPr="276A816B" w:rsidR="4E3E1854">
              <w:rPr>
                <w:rFonts w:ascii="Calibri" w:hAnsi="Calibri" w:eastAsia="Calibri" w:cs="Calibri" w:asciiTheme="minorAscii" w:hAnsiTheme="minorAscii" w:eastAsiaTheme="minorAscii" w:cstheme="minorAscii"/>
                <w:sz w:val="22"/>
                <w:szCs w:val="22"/>
              </w:rPr>
              <w:t xml:space="preserve"> that are unique to them, what role music plays in cultural identity and celebrations.</w:t>
            </w:r>
          </w:p>
          <w:p w:rsidRPr="00FB7DEA" w:rsidR="00FB7DEA" w:rsidP="276A816B" w:rsidRDefault="00FB7DEA" w14:paraId="77C19D5F" w14:textId="1F7EB4F0">
            <w:pPr>
              <w:pStyle w:val="Normal"/>
              <w:ind w:left="0"/>
              <w:textAlignment w:val="baseline"/>
              <w:rPr>
                <w:rFonts w:ascii="Calibri" w:hAnsi="Calibri" w:eastAsia="Calibri" w:cs="Calibri" w:asciiTheme="minorAscii" w:hAnsiTheme="minorAscii" w:eastAsiaTheme="minorAscii" w:cstheme="minorAscii"/>
                <w:sz w:val="22"/>
                <w:szCs w:val="22"/>
              </w:rPr>
            </w:pPr>
            <w:r w:rsidRPr="276A816B" w:rsidR="16D0BC0F">
              <w:rPr>
                <w:rFonts w:ascii="Calibri" w:hAnsi="Calibri" w:eastAsia="Calibri" w:cs="Calibri" w:asciiTheme="minorAscii" w:hAnsiTheme="minorAscii" w:eastAsiaTheme="minorAscii" w:cstheme="minorAscii"/>
                <w:sz w:val="22"/>
                <w:szCs w:val="22"/>
              </w:rPr>
              <w:t>Students can share their</w:t>
            </w:r>
            <w:r w:rsidRPr="276A816B" w:rsidR="4E3E1854">
              <w:rPr>
                <w:rFonts w:ascii="Calibri" w:hAnsi="Calibri" w:eastAsia="Calibri" w:cs="Calibri" w:asciiTheme="minorAscii" w:hAnsiTheme="minorAscii" w:eastAsiaTheme="minorAscii" w:cstheme="minorAscii"/>
                <w:sz w:val="22"/>
                <w:szCs w:val="22"/>
              </w:rPr>
              <w:t xml:space="preserve"> </w:t>
            </w:r>
            <w:r w:rsidRPr="276A816B" w:rsidR="4E3E1854">
              <w:rPr>
                <w:rFonts w:ascii="Calibri" w:hAnsi="Calibri" w:eastAsia="Calibri" w:cs="Calibri" w:asciiTheme="minorAscii" w:hAnsiTheme="minorAscii" w:eastAsiaTheme="minorAscii" w:cstheme="minorAscii"/>
                <w:sz w:val="22"/>
                <w:szCs w:val="22"/>
              </w:rPr>
              <w:t xml:space="preserve">thoughts on how </w:t>
            </w:r>
            <w:r w:rsidRPr="276A816B" w:rsidR="7B143E7C">
              <w:rPr>
                <w:rFonts w:ascii="Calibri" w:hAnsi="Calibri" w:eastAsia="Calibri" w:cs="Calibri" w:asciiTheme="minorAscii" w:hAnsiTheme="minorAscii" w:eastAsiaTheme="minorAscii" w:cstheme="minorAscii"/>
                <w:sz w:val="22"/>
                <w:szCs w:val="22"/>
              </w:rPr>
              <w:t>music</w:t>
            </w:r>
            <w:r w:rsidRPr="276A816B" w:rsidR="4E3E1854">
              <w:rPr>
                <w:rFonts w:ascii="Calibri" w:hAnsi="Calibri" w:eastAsia="Calibri" w:cs="Calibri" w:asciiTheme="minorAscii" w:hAnsiTheme="minorAscii" w:eastAsiaTheme="minorAscii" w:cstheme="minorAscii"/>
                <w:sz w:val="22"/>
                <w:szCs w:val="22"/>
              </w:rPr>
              <w:t xml:space="preserve"> connects people </w:t>
            </w:r>
            <w:r w:rsidRPr="276A816B" w:rsidR="6C774450">
              <w:rPr>
                <w:rFonts w:ascii="Calibri" w:hAnsi="Calibri" w:eastAsia="Calibri" w:cs="Calibri" w:asciiTheme="minorAscii" w:hAnsiTheme="minorAscii" w:eastAsiaTheme="minorAscii" w:cstheme="minorAscii"/>
                <w:sz w:val="22"/>
                <w:szCs w:val="22"/>
              </w:rPr>
              <w:t>across</w:t>
            </w:r>
            <w:r w:rsidRPr="276A816B" w:rsidR="4E3E1854">
              <w:rPr>
                <w:rFonts w:ascii="Calibri" w:hAnsi="Calibri" w:eastAsia="Calibri" w:cs="Calibri" w:asciiTheme="minorAscii" w:hAnsiTheme="minorAscii" w:eastAsiaTheme="minorAscii" w:cstheme="minorAscii"/>
                <w:sz w:val="22"/>
                <w:szCs w:val="22"/>
              </w:rPr>
              <w:t xml:space="preserve"> different regions and </w:t>
            </w:r>
            <w:r w:rsidRPr="276A816B" w:rsidR="7E1705CC">
              <w:rPr>
                <w:rFonts w:ascii="Calibri" w:hAnsi="Calibri" w:eastAsia="Calibri" w:cs="Calibri" w:asciiTheme="minorAscii" w:hAnsiTheme="minorAscii" w:eastAsiaTheme="minorAscii" w:cstheme="minorAscii"/>
                <w:sz w:val="22"/>
                <w:szCs w:val="22"/>
              </w:rPr>
              <w:t>traditions</w:t>
            </w:r>
            <w:r w:rsidRPr="276A816B" w:rsidR="36862DAE">
              <w:rPr>
                <w:rFonts w:ascii="Calibri" w:hAnsi="Calibri" w:eastAsia="Calibri" w:cs="Calibri" w:asciiTheme="minorAscii" w:hAnsiTheme="minorAscii" w:eastAsiaTheme="minorAscii" w:cstheme="minorAscii"/>
                <w:sz w:val="22"/>
                <w:szCs w:val="22"/>
              </w:rPr>
              <w:t>.</w:t>
            </w:r>
          </w:p>
          <w:p w:rsidRPr="00FB7DEA" w:rsidR="00FB7DEA" w:rsidP="276A816B" w:rsidRDefault="00FB7DEA" w14:paraId="2DE775B9" w14:textId="4571E110">
            <w:pPr>
              <w:pStyle w:val="Normal"/>
              <w:ind w:left="0"/>
              <w:textAlignment w:val="baseline"/>
              <w:rPr>
                <w:rFonts w:ascii="Calibri" w:hAnsi="Calibri" w:eastAsia="Calibri" w:cs="Calibri" w:asciiTheme="minorAscii" w:hAnsiTheme="minorAscii" w:eastAsiaTheme="minorAscii" w:cstheme="minorAscii"/>
                <w:sz w:val="22"/>
                <w:szCs w:val="22"/>
              </w:rPr>
            </w:pPr>
          </w:p>
        </w:tc>
      </w:tr>
      <w:tr w:rsidRPr="00FB7DEA" w:rsidR="00FB7DEA" w:rsidTr="39F4BA9D" w14:paraId="03CA9469"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347DB042"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Assessment Suggestions </w:t>
            </w:r>
            <w:r w:rsidRPr="00FB7DEA">
              <w:rPr>
                <w:rFonts w:ascii="Calibri" w:hAnsi="Calibri" w:eastAsia="Times New Roman" w:cs="Calibri"/>
                <w:sz w:val="20"/>
                <w:szCs w:val="20"/>
              </w:rPr>
              <w:t>  </w:t>
            </w:r>
          </w:p>
          <w:p w:rsidRPr="00FB7DEA" w:rsidR="00FB7DEA" w:rsidP="00FB7DEA" w:rsidRDefault="00FB7DEA" w14:paraId="54DFA652" w14:textId="77777777">
            <w:pPr>
              <w:textAlignment w:val="baseline"/>
              <w:rPr>
                <w:rFonts w:ascii="Times New Roman" w:hAnsi="Times New Roman" w:eastAsia="Times New Roman" w:cs="Times New Roman"/>
              </w:rPr>
            </w:pPr>
            <w:r w:rsidRPr="276A816B" w:rsidR="00FB7DEA">
              <w:rPr>
                <w:rFonts w:ascii="Calibri" w:hAnsi="Calibri" w:eastAsia="Times New Roman" w:cs="Calibri"/>
                <w:sz w:val="22"/>
                <w:szCs w:val="22"/>
              </w:rPr>
              <w:t> </w:t>
            </w:r>
          </w:p>
          <w:p w:rsidR="5CA61F0D" w:rsidP="276A816B" w:rsidRDefault="5CA61F0D" w14:paraId="3B0961D4" w14:textId="430DB2FD">
            <w:pPr>
              <w:rPr>
                <w:rFonts w:ascii="Calibri" w:hAnsi="Calibri" w:eastAsia="Times New Roman" w:cs="Calibri"/>
                <w:sz w:val="22"/>
                <w:szCs w:val="22"/>
              </w:rPr>
            </w:pPr>
            <w:r w:rsidRPr="276A816B" w:rsidR="5CA61F0D">
              <w:rPr>
                <w:rFonts w:ascii="Calibri" w:hAnsi="Calibri" w:eastAsia="Times New Roman" w:cs="Calibri"/>
                <w:sz w:val="22"/>
                <w:szCs w:val="22"/>
              </w:rPr>
              <w:t>Assess students’ participation based on in-class discussions and active participation.</w:t>
            </w:r>
          </w:p>
          <w:p w:rsidRPr="00FB7DEA" w:rsidR="00FB7DEA" w:rsidP="00FB7DEA" w:rsidRDefault="00FB7DEA" w14:paraId="4D34F5E8" w14:textId="77777777">
            <w:pPr>
              <w:textAlignment w:val="baseline"/>
              <w:rPr>
                <w:rFonts w:ascii="Times New Roman" w:hAnsi="Times New Roman" w:eastAsia="Times New Roman" w:cs="Times New Roman"/>
              </w:rPr>
            </w:pPr>
            <w:r w:rsidRPr="00FB7DEA">
              <w:rPr>
                <w:rFonts w:ascii="Calibri" w:hAnsi="Calibri" w:eastAsia="Times New Roman" w:cs="Calibri"/>
                <w:sz w:val="22"/>
                <w:szCs w:val="22"/>
              </w:rPr>
              <w:t>  </w:t>
            </w:r>
          </w:p>
        </w:tc>
      </w:tr>
      <w:tr w:rsidRPr="00FB7DEA" w:rsidR="00FB7DEA" w:rsidTr="39F4BA9D" w14:paraId="41BEA915"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0DAC2C6E"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Extensions </w:t>
            </w:r>
            <w:r w:rsidRPr="00FB7DEA">
              <w:rPr>
                <w:rFonts w:ascii="Calibri" w:hAnsi="Calibri" w:eastAsia="Times New Roman" w:cs="Calibri"/>
                <w:sz w:val="22"/>
                <w:szCs w:val="22"/>
              </w:rPr>
              <w:t> </w:t>
            </w:r>
          </w:p>
          <w:p w:rsidRPr="00FB7DEA" w:rsidR="00FB7DEA" w:rsidP="00FB7DEA" w:rsidRDefault="00FB7DEA" w14:paraId="213138DA" w14:textId="77777777">
            <w:pPr>
              <w:textAlignment w:val="baseline"/>
              <w:rPr>
                <w:rFonts w:ascii="Times New Roman" w:hAnsi="Times New Roman" w:eastAsia="Times New Roman" w:cs="Times New Roman"/>
              </w:rPr>
            </w:pPr>
            <w:r w:rsidRPr="276A816B" w:rsidR="00FB7DEA">
              <w:rPr>
                <w:rFonts w:ascii="Calibri" w:hAnsi="Calibri" w:eastAsia="Times New Roman" w:cs="Calibri"/>
                <w:sz w:val="22"/>
                <w:szCs w:val="22"/>
              </w:rPr>
              <w:t> </w:t>
            </w:r>
          </w:p>
          <w:p w:rsidR="1AB278E8" w:rsidP="276A816B" w:rsidRDefault="1AB278E8" w14:paraId="27F52F67" w14:textId="46A2AB21">
            <w:pPr>
              <w:rPr>
                <w:rFonts w:ascii="Calibri" w:hAnsi="Calibri" w:eastAsia="Times New Roman" w:cs="Calibri"/>
                <w:sz w:val="22"/>
                <w:szCs w:val="22"/>
              </w:rPr>
            </w:pPr>
            <w:r w:rsidRPr="276A816B" w:rsidR="1AB278E8">
              <w:rPr>
                <w:rFonts w:ascii="Calibri" w:hAnsi="Calibri" w:eastAsia="Times New Roman" w:cs="Calibri"/>
                <w:sz w:val="22"/>
                <w:szCs w:val="22"/>
              </w:rPr>
              <w:t xml:space="preserve">Students can browse UNESCO’s “Intangible Heritage: Arts and Traditions </w:t>
            </w:r>
            <w:r w:rsidRPr="276A816B" w:rsidR="1B834D95">
              <w:rPr>
                <w:rFonts w:ascii="Calibri" w:hAnsi="Calibri" w:eastAsia="Times New Roman" w:cs="Calibri"/>
                <w:sz w:val="22"/>
                <w:szCs w:val="22"/>
              </w:rPr>
              <w:t xml:space="preserve">of the World” and select a different culture to research. They should focus on </w:t>
            </w:r>
            <w:r w:rsidRPr="276A816B" w:rsidR="64F0B1CD">
              <w:rPr>
                <w:rFonts w:ascii="Calibri" w:hAnsi="Calibri" w:eastAsia="Times New Roman" w:cs="Calibri"/>
                <w:sz w:val="22"/>
                <w:szCs w:val="22"/>
              </w:rPr>
              <w:t>traditional</w:t>
            </w:r>
            <w:r w:rsidRPr="276A816B" w:rsidR="1B834D95">
              <w:rPr>
                <w:rFonts w:ascii="Calibri" w:hAnsi="Calibri" w:eastAsia="Times New Roman" w:cs="Calibri"/>
                <w:sz w:val="22"/>
                <w:szCs w:val="22"/>
              </w:rPr>
              <w:t xml:space="preserve"> art and discuss the relevance to that cultu</w:t>
            </w:r>
            <w:r w:rsidRPr="276A816B" w:rsidR="590E273A">
              <w:rPr>
                <w:rFonts w:ascii="Calibri" w:hAnsi="Calibri" w:eastAsia="Times New Roman" w:cs="Calibri"/>
                <w:sz w:val="22"/>
                <w:szCs w:val="22"/>
              </w:rPr>
              <w:t xml:space="preserve">re. Why do they think </w:t>
            </w:r>
            <w:r w:rsidRPr="276A816B" w:rsidR="65393C9A">
              <w:rPr>
                <w:rFonts w:ascii="Calibri" w:hAnsi="Calibri" w:eastAsia="Times New Roman" w:cs="Calibri"/>
                <w:sz w:val="22"/>
                <w:szCs w:val="22"/>
              </w:rPr>
              <w:t xml:space="preserve">UNESCO </w:t>
            </w:r>
            <w:r w:rsidRPr="276A816B" w:rsidR="65393C9A">
              <w:rPr>
                <w:rFonts w:ascii="Calibri" w:hAnsi="Calibri" w:eastAsia="Times New Roman" w:cs="Calibri"/>
                <w:sz w:val="22"/>
                <w:szCs w:val="22"/>
              </w:rPr>
              <w:t>designated</w:t>
            </w:r>
            <w:r w:rsidRPr="276A816B" w:rsidR="65393C9A">
              <w:rPr>
                <w:rFonts w:ascii="Calibri" w:hAnsi="Calibri" w:eastAsia="Times New Roman" w:cs="Calibri"/>
                <w:sz w:val="22"/>
                <w:szCs w:val="22"/>
              </w:rPr>
              <w:t xml:space="preserve"> it as Intangible Cultural Heritage?</w:t>
            </w:r>
          </w:p>
          <w:p w:rsidRPr="00FB7DEA" w:rsidR="00FB7DEA" w:rsidP="00FB7DEA" w:rsidRDefault="00FB7DEA" w14:paraId="664D623D" w14:textId="77777777">
            <w:pPr>
              <w:textAlignment w:val="baseline"/>
              <w:rPr>
                <w:rFonts w:ascii="Times New Roman" w:hAnsi="Times New Roman" w:eastAsia="Times New Roman" w:cs="Times New Roman"/>
              </w:rPr>
            </w:pPr>
            <w:r w:rsidRPr="00FB7DEA">
              <w:rPr>
                <w:rFonts w:ascii="Calibri" w:hAnsi="Calibri" w:eastAsia="Times New Roman" w:cs="Calibri"/>
                <w:sz w:val="22"/>
                <w:szCs w:val="22"/>
              </w:rPr>
              <w:t>  </w:t>
            </w:r>
          </w:p>
        </w:tc>
      </w:tr>
    </w:tbl>
    <w:p w:rsidRPr="00FB7DEA" w:rsidR="00FB7DEA" w:rsidP="00FB7DEA" w:rsidRDefault="00FB7DEA" w14:paraId="4A696C2F" w14:textId="77777777">
      <w:pPr>
        <w:textAlignment w:val="baseline"/>
        <w:rPr>
          <w:rFonts w:ascii="Arial" w:hAnsi="Arial" w:eastAsia="Times New Roman" w:cs="Arial"/>
          <w:sz w:val="18"/>
          <w:szCs w:val="18"/>
        </w:rPr>
      </w:pPr>
      <w:r w:rsidRPr="4CA8DAB1" w:rsidR="00FB7DEA">
        <w:rPr>
          <w:rFonts w:ascii="Calibri" w:hAnsi="Calibri" w:eastAsia="Times New Roman" w:cs="Calibri"/>
          <w:sz w:val="22"/>
          <w:szCs w:val="22"/>
        </w:rPr>
        <w:t> </w:t>
      </w:r>
    </w:p>
    <w:p w:rsidR="008125FC" w:rsidP="2B987D01" w:rsidRDefault="00FB7DEA" w14:paraId="4154A060" w14:textId="3CD15D76">
      <w:pPr>
        <w:ind w:left="4320"/>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B987D01" w:rsidR="779CBCA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Khaen</w:t>
      </w:r>
      <w:r w:rsidRPr="2B987D01" w:rsidR="0985F3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 xml:space="preserve"> Activity Possibilities</w:t>
      </w:r>
    </w:p>
    <w:p w:rsidR="008125FC" w:rsidP="2B987D01" w:rsidRDefault="00FB7DEA" w14:paraId="2012FC42" w14:textId="391545BF">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Some of the best opportunities for education are </w:t>
      </w:r>
      <w:r w:rsidRPr="2B987D01"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integrative</w:t>
      </w: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—meaning</w:t>
      </w: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students </w:t>
      </w: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able to</w:t>
      </w: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make connections across disciplines to reinforce the knowledge that they are developing. For example, they may be learning abou</w:t>
      </w: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 </w:t>
      </w: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Renaissance Italy in World Studies </w:t>
      </w: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the same time that</w:t>
      </w: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they read Dante’s </w:t>
      </w:r>
      <w:r w:rsidRPr="2B987D01"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Inferno</w:t>
      </w: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English class while also studying Botticelli in Art.</w:t>
      </w: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Feel free to combine and adapt some of the ideas across disciplines and standards to best suit your </w:t>
      </w: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particular context</w:t>
      </w:r>
      <w:r w:rsidRPr="2B987D0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You can also collaborate with other teachers at your school or supplement the resources provided by contacting your librarian.</w:t>
      </w:r>
    </w:p>
    <w:p w:rsidR="008125FC" w:rsidP="4CA8DAB1" w:rsidRDefault="00FB7DEA" w14:paraId="5C63D96D" w14:textId="51A55A5D">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8125FC" w:rsidP="4CA8DAB1" w:rsidRDefault="00FB7DEA" w14:paraId="387A2B3A" w14:textId="6518A430">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in accordance with prior student learning, student abilities, available resources, and any curricular guidance.</w:t>
      </w:r>
    </w:p>
    <w:p w:rsidR="008125FC" w:rsidP="4CA8DAB1" w:rsidRDefault="00FB7DEA" w14:paraId="5F5181D2" w14:textId="77B5201B">
      <w:pP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Art</w:t>
      </w:r>
    </w:p>
    <w:p w:rsidR="008125FC" w:rsidP="4CA8DAB1" w:rsidRDefault="00FB7DEA" w14:paraId="5947A534" w14:textId="48C9CAB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08125FC" w:rsidP="4CA8DAB1" w:rsidRDefault="00FB7DEA" w14:paraId="430A078D" w14:textId="3E83EAF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Responding: </w:t>
      </w:r>
    </w:p>
    <w:p w:rsidR="008125FC" w:rsidP="4CA8DAB1" w:rsidRDefault="00FB7DEA" w14:paraId="52C04002" w14:textId="5885795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4CA8DAB1" w:rsidTr="4CA8DAB1" w14:paraId="4B7FAC0B">
        <w:trPr>
          <w:trHeight w:val="300"/>
        </w:trPr>
        <w:tc>
          <w:tcPr>
            <w:cnfStyle w:val="001000000000" w:firstRow="0" w:lastRow="0" w:firstColumn="1" w:lastColumn="0" w:oddVBand="0" w:evenVBand="0" w:oddHBand="0" w:evenHBand="0" w:firstRowFirstColumn="0" w:firstRowLastColumn="0" w:lastRowFirstColumn="0" w:lastRowLastColumn="0"/>
            <w:tcW w:w="9330"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2E12B4E" w14:textId="5C5B12FD">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Anchor Standard 7: Perceive and analyze artistic work</w:t>
            </w:r>
          </w:p>
          <w:p w:rsidR="4CA8DAB1" w:rsidP="4CA8DAB1" w:rsidRDefault="4CA8DAB1" w14:paraId="76779B00" w14:textId="1F1E36E1">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Enduring Understanding: Individual aesthetic and empathetic awareness developed throughout engagement with art can lead to understanding and appreciation of self, others, the natural world, and constructed environments. </w:t>
            </w:r>
          </w:p>
          <w:p w:rsidR="4CA8DAB1" w:rsidP="4CA8DAB1" w:rsidRDefault="4CA8DAB1" w14:paraId="16DB55D1" w14:textId="6759FDBC">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Essential Question(s): How do life experiences influence the way you relate to art? How does learning about art impact how we perceive the world? What can we learn from our responses to art? </w:t>
            </w:r>
          </w:p>
        </w:tc>
      </w:tr>
      <w:tr w:rsidR="4CA8DAB1" w:rsidTr="4CA8DAB1" w14:paraId="76298ECB">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3859291D" w14:textId="0FCFAB17">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VA:Re7.1.1a</w:t>
            </w:r>
          </w:p>
        </w:tc>
        <w:tc>
          <w:tcPr>
            <w:cnfStyle w:val="000000000000" w:firstRow="0" w:lastRow="0" w:firstColumn="0" w:lastColumn="0" w:oddVBand="0" w:evenVBand="0" w:oddHBand="0" w:evenHBand="0" w:firstRowFirstColumn="0" w:firstRowLastColumn="0" w:lastRowFirstColumn="0" w:lastRowLastColumn="0"/>
            <w:tcW w:w="4665"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3E29F362" w14:textId="7CD84C3C">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Select and describe works of art that illustrate daily life experiences.</w:t>
            </w:r>
          </w:p>
        </w:tc>
      </w:tr>
      <w:tr w:rsidR="4CA8DAB1" w:rsidTr="4CA8DAB1" w14:paraId="37251915">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30B36703" w14:textId="02A18012">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45424A86" w14:textId="0E2F602C">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0"/>
                <w:bCs w:val="0"/>
                <w:i w:val="0"/>
                <w:iCs w:val="0"/>
                <w:sz w:val="24"/>
                <w:szCs w:val="24"/>
                <w:lang w:val="en-US"/>
              </w:rPr>
              <w:t>Identify and interpret works of art or design that reveal how people live around the world and what they value.</w:t>
            </w:r>
          </w:p>
        </w:tc>
      </w:tr>
      <w:tr w:rsidR="4CA8DAB1" w:rsidTr="4CA8DAB1" w14:paraId="6CA8365B">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3D66FDCB" w14:textId="74F463B7">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0264CBCD" w14:textId="289E06ED">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Identify and interpret works of art or design that reveal how people live around the world and what they value.</w:t>
            </w:r>
          </w:p>
        </w:tc>
      </w:tr>
      <w:tr w:rsidR="4CA8DAB1" w:rsidTr="4CA8DAB1" w14:paraId="012E84B6">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0BB784E9" w14:textId="083C90D2">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VA:Re9.1.5a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0DDE25B3" w14:textId="62D3D444">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0"/>
                <w:bCs w:val="0"/>
                <w:i w:val="0"/>
                <w:iCs w:val="0"/>
                <w:sz w:val="24"/>
                <w:szCs w:val="24"/>
                <w:lang w:val="en-US"/>
              </w:rPr>
              <w:t>Appraise the impact of an artist or a group of artists on the beliefs, values, and behaviors of a society</w:t>
            </w:r>
          </w:p>
        </w:tc>
      </w:tr>
      <w:tr w:rsidR="4CA8DAB1" w:rsidTr="4CA8DAB1" w14:paraId="04CA18D3">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0A4E0F51" w14:textId="5C5D455E">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VA:Re7.1.Ia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29B963D2" w14:textId="6776ADFA">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Hypothesize ways in which art influences perception and understanding of human experiences.</w:t>
            </w:r>
          </w:p>
        </w:tc>
      </w:tr>
      <w:tr w:rsidR="4CA8DAB1" w:rsidTr="4CA8DAB1" w14:paraId="3A8D027F">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29F016E9" w14:textId="6282AD4D">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VA:Re7.1.IIa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747AED76" w14:textId="5779ACC5">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0"/>
                <w:bCs w:val="0"/>
                <w:i w:val="0"/>
                <w:iCs w:val="0"/>
                <w:sz w:val="24"/>
                <w:szCs w:val="24"/>
                <w:lang w:val="en-US"/>
              </w:rPr>
              <w:t>Recognize and describe personal aesthetic and empathetic responses to the natural world and constructed environments</w:t>
            </w:r>
          </w:p>
        </w:tc>
      </w:tr>
      <w:tr w:rsidR="4CA8DAB1" w:rsidTr="4CA8DAB1" w14:paraId="7E98C581">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2792774F" w14:textId="50CED064">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VA:Re7.1.IIIa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484CD030" w14:textId="7F92E8F3">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Analyze how responses to art develop over time based on knowledge of and experience with art and life</w:t>
            </w:r>
          </w:p>
        </w:tc>
      </w:tr>
    </w:tbl>
    <w:p w:rsidR="008125FC" w:rsidP="4CA8DAB1" w:rsidRDefault="00FB7DEA" w14:paraId="4FEEF3E7" w14:textId="76DA258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08125FC" w:rsidP="4CA8DAB1" w:rsidRDefault="00FB7DEA" w14:paraId="456F178F" w14:textId="177E5AE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Connecting: </w:t>
      </w:r>
    </w:p>
    <w:p w:rsidR="008125FC" w:rsidP="4CA8DAB1" w:rsidRDefault="00FB7DEA" w14:paraId="54784B1C" w14:textId="7E4F0C4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4CA8DAB1" w:rsidTr="4CA8DAB1" w14:paraId="7B789B3D">
        <w:trPr>
          <w:trHeight w:val="300"/>
        </w:trPr>
        <w:tc>
          <w:tcPr>
            <w:cnfStyle w:val="001000000000" w:firstRow="0" w:lastRow="0" w:firstColumn="1" w:lastColumn="0" w:oddVBand="0" w:evenVBand="0" w:oddHBand="0" w:evenHBand="0" w:firstRowFirstColumn="0" w:firstRowLastColumn="0" w:lastRowFirstColumn="0" w:lastRowLastColumn="0"/>
            <w:tcW w:w="9330"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69C6FECE" w14:textId="5949BC65">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Anchor Standard 11: Relate artistic ideas and works with societal, cultural, and historical context to deepen understanding. </w:t>
            </w:r>
          </w:p>
          <w:p w:rsidR="4CA8DAB1" w:rsidP="4CA8DAB1" w:rsidRDefault="4CA8DAB1" w14:paraId="5E899210" w14:textId="6F0C4339">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Enduring Understanding: People develop ideas and understandings of society, culture, and history through their interactions with and analysis of art. </w:t>
            </w:r>
          </w:p>
          <w:p w:rsidR="4CA8DAB1" w:rsidP="4CA8DAB1" w:rsidRDefault="4CA8DAB1" w14:paraId="60E37B3E" w14:textId="42AC22B4">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Essential Question(s): How does art help us understanding the lives of people of different times, places, and cultures? How is art used to impact the videos of a society&gt; How does art preserve aspects of life? </w:t>
            </w:r>
          </w:p>
        </w:tc>
      </w:tr>
      <w:tr w:rsidR="4CA8DAB1" w:rsidTr="4CA8DAB1" w14:paraId="5D560AB1">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71527E6B" w14:textId="500F5CBF">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VA:Cn11.1.1a</w:t>
            </w:r>
          </w:p>
        </w:tc>
        <w:tc>
          <w:tcPr>
            <w:cnfStyle w:val="000000000000" w:firstRow="0" w:lastRow="0" w:firstColumn="0" w:lastColumn="0" w:oddVBand="0" w:evenVBand="0" w:oddHBand="0" w:evenHBand="0" w:firstRowFirstColumn="0" w:firstRowLastColumn="0" w:lastRowFirstColumn="0" w:lastRowLastColumn="0"/>
            <w:tcW w:w="4665"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685613BB" w14:textId="225BBC58">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Understand that people from different places and times have made art for a variety of reasons.</w:t>
            </w:r>
          </w:p>
        </w:tc>
      </w:tr>
      <w:tr w:rsidR="4CA8DAB1" w:rsidTr="4CA8DAB1" w14:paraId="3BB7543B">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4F6D329" w14:textId="10A6D029">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VA:Cn11.1.2a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764D3BC1" w14:textId="367A5D69">
            <w:pPr>
              <w:spacing w:before="0" w:beforeAutospacing="off" w:after="0" w:afterAutospacing="off"/>
              <w:rPr>
                <w:rFonts w:ascii="Calibri" w:hAnsi="Calibri" w:eastAsia="Calibri" w:cs="Calibri"/>
                <w:b w:val="0"/>
                <w:bCs w:val="0"/>
                <w:i w:val="0"/>
                <w:iCs w:val="0"/>
                <w:sz w:val="24"/>
                <w:szCs w:val="24"/>
              </w:rPr>
            </w:pPr>
            <w:r w:rsidRPr="4CA8DAB1" w:rsidR="4CA8DAB1">
              <w:rPr>
                <w:rFonts w:ascii="Calibri" w:hAnsi="Calibri" w:eastAsia="Calibri" w:cs="Calibri"/>
                <w:b w:val="0"/>
                <w:bCs w:val="0"/>
                <w:i w:val="0"/>
                <w:iCs w:val="0"/>
                <w:sz w:val="24"/>
                <w:szCs w:val="24"/>
                <w:lang w:val="en-US"/>
              </w:rPr>
              <w:t>Compare and contrast cultural uses of artwork from different times and places.</w:t>
            </w:r>
          </w:p>
        </w:tc>
      </w:tr>
      <w:tr w:rsidR="4CA8DAB1" w:rsidTr="4CA8DAB1" w14:paraId="115953F0">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1A4F16FD" w14:textId="2BAEDA73">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VA:Cn11.1.3a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4D2A85C1" w14:textId="0F9C1189">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4CA8DAB1" w:rsidR="4CA8DAB1">
              <w:rPr>
                <w:rFonts w:ascii="Calibri" w:hAnsi="Calibri" w:eastAsia="Calibri" w:cs="Calibri"/>
                <w:b w:val="0"/>
                <w:bCs w:val="0"/>
                <w:i w:val="0"/>
                <w:iCs w:val="0"/>
                <w:color w:val="000000" w:themeColor="text1" w:themeTint="FF" w:themeShade="FF"/>
                <w:sz w:val="24"/>
                <w:szCs w:val="24"/>
                <w:lang w:val="en-US"/>
              </w:rPr>
              <w:t>Recognize that responses to art change depending on knowledge of the time and place in which it was made</w:t>
            </w:r>
          </w:p>
        </w:tc>
      </w:tr>
      <w:tr w:rsidR="4CA8DAB1" w:rsidTr="4CA8DAB1" w14:paraId="7211B9B2">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4F0A0E6" w14:textId="5876CB8E">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VA:Cn11.1.4a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046912C" w14:textId="0CDA0394">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0"/>
                <w:bCs w:val="0"/>
                <w:i w:val="0"/>
                <w:iCs w:val="0"/>
                <w:sz w:val="24"/>
                <w:szCs w:val="24"/>
                <w:lang w:val="en-US"/>
              </w:rPr>
              <w:t>Through observation, infer information about time, place, and culture in which a work of art was created.</w:t>
            </w:r>
          </w:p>
        </w:tc>
      </w:tr>
      <w:tr w:rsidR="4CA8DAB1" w:rsidTr="4CA8DAB1" w14:paraId="41AEA046">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0710C452" w14:textId="197890EE">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VA:Cn11.1.6a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443754DF" w14:textId="3C62BA10">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Analyze how art reflects changing times, traditions, resources, and cultural uses.</w:t>
            </w:r>
          </w:p>
        </w:tc>
      </w:tr>
      <w:tr w:rsidR="4CA8DAB1" w:rsidTr="4CA8DAB1" w14:paraId="0BA9AA71">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3FCDCF2" w14:textId="1F0219C2">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VA:Cn11.1.7a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2BA3A8CC" w14:textId="477E292D">
            <w:pPr>
              <w:spacing w:before="0" w:beforeAutospacing="off" w:after="0" w:afterAutospacing="off"/>
              <w:rPr>
                <w:rFonts w:ascii="Calibri" w:hAnsi="Calibri" w:eastAsia="Calibri" w:cs="Calibri"/>
                <w:b w:val="0"/>
                <w:bCs w:val="0"/>
                <w:i w:val="0"/>
                <w:iCs w:val="0"/>
                <w:sz w:val="24"/>
                <w:szCs w:val="24"/>
              </w:rPr>
            </w:pPr>
            <w:r w:rsidRPr="4CA8DAB1" w:rsidR="4CA8DAB1">
              <w:rPr>
                <w:rFonts w:ascii="Calibri" w:hAnsi="Calibri" w:eastAsia="Calibri" w:cs="Calibri"/>
                <w:b w:val="0"/>
                <w:bCs w:val="0"/>
                <w:i w:val="0"/>
                <w:iCs w:val="0"/>
                <w:sz w:val="24"/>
                <w:szCs w:val="24"/>
                <w:lang w:val="en-US"/>
              </w:rPr>
              <w:t>Analyze how response to art is influenced by understanding the time and place in which it was created, the available resources, and cultural uses</w:t>
            </w:r>
          </w:p>
        </w:tc>
      </w:tr>
      <w:tr w:rsidR="4CA8DAB1" w:rsidTr="4CA8DAB1" w14:paraId="10EE26B6">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6F0282EC" w14:textId="31C423B7">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VA:Cn11.1.8a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07BEF9BC" w14:textId="4B0B5339">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4CA8DAB1" w:rsidR="4CA8DAB1">
              <w:rPr>
                <w:rFonts w:ascii="Calibri" w:hAnsi="Calibri" w:eastAsia="Calibri" w:cs="Calibri"/>
                <w:b w:val="0"/>
                <w:bCs w:val="0"/>
                <w:i w:val="0"/>
                <w:iCs w:val="0"/>
                <w:color w:val="000000" w:themeColor="text1" w:themeTint="FF" w:themeShade="FF"/>
                <w:sz w:val="24"/>
                <w:szCs w:val="24"/>
                <w:lang w:val="en-US"/>
              </w:rPr>
              <w:t>Distinguish different ways art is used to represent, establish, reinforce, and reflect group identity</w:t>
            </w:r>
          </w:p>
        </w:tc>
      </w:tr>
      <w:tr w:rsidR="4CA8DAB1" w:rsidTr="4CA8DAB1" w14:paraId="64CAFEFF">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7359FA0F" w14:textId="7C773A67">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VA:Cn11.1.IIa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3DE63B97" w14:textId="0938CDF4">
            <w:pPr>
              <w:spacing w:before="0" w:beforeAutospacing="off" w:after="0" w:afterAutospacing="off"/>
              <w:rPr>
                <w:rFonts w:ascii="Calibri" w:hAnsi="Calibri" w:eastAsia="Calibri" w:cs="Calibri"/>
                <w:b w:val="0"/>
                <w:bCs w:val="0"/>
                <w:i w:val="0"/>
                <w:iCs w:val="0"/>
                <w:sz w:val="24"/>
                <w:szCs w:val="24"/>
              </w:rPr>
            </w:pPr>
            <w:r w:rsidRPr="4CA8DAB1" w:rsidR="4CA8DAB1">
              <w:rPr>
                <w:rFonts w:ascii="Calibri" w:hAnsi="Calibri" w:eastAsia="Calibri" w:cs="Calibri"/>
                <w:b w:val="0"/>
                <w:bCs w:val="0"/>
                <w:i w:val="0"/>
                <w:iCs w:val="0"/>
                <w:sz w:val="24"/>
                <w:szCs w:val="24"/>
                <w:lang w:val="en-US"/>
              </w:rPr>
              <w:t>Compare uses of art in a variety of social, cultural, and historical contexts and make connections to uses of art in contemporary and local contexts.</w:t>
            </w:r>
          </w:p>
        </w:tc>
      </w:tr>
      <w:tr w:rsidR="4CA8DAB1" w:rsidTr="4CA8DAB1" w14:paraId="0456FBE1">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4A6D6D2D" w14:textId="16ED97F9">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VA:Cn11.1.IIIa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57782A07" w14:textId="1AFA4379">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4CA8DAB1" w:rsidR="4CA8DAB1">
              <w:rPr>
                <w:rFonts w:ascii="Calibri" w:hAnsi="Calibri" w:eastAsia="Calibri" w:cs="Calibri"/>
                <w:b w:val="0"/>
                <w:bCs w:val="0"/>
                <w:i w:val="0"/>
                <w:iCs w:val="0"/>
                <w:color w:val="000000" w:themeColor="text1" w:themeTint="FF" w:themeShade="FF"/>
                <w:sz w:val="24"/>
                <w:szCs w:val="24"/>
                <w:lang w:val="en-US"/>
              </w:rPr>
              <w:t>Appraise the impact of an artist or a group of artists on the beliefs, values, and behaviors of a society.</w:t>
            </w:r>
          </w:p>
        </w:tc>
      </w:tr>
    </w:tbl>
    <w:p w:rsidR="008125FC" w:rsidP="4CA8DAB1" w:rsidRDefault="00FB7DEA" w14:paraId="52ACB23B" w14:textId="43ADC51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8125FC" w:rsidP="276A816B" w:rsidRDefault="00FB7DEA" w14:paraId="3FF477FF" w14:textId="04B77A6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can be asked to consider how art reflects time periods, beliefs, cultures, traditions, etc. In exploring the </w:t>
      </w:r>
      <w:r w:rsidRPr="276A816B" w:rsidR="38D5785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khaen</w:t>
      </w:r>
      <w:r w:rsidRPr="276A816B" w:rsidR="38D5785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students are examining how items such as this re</w:t>
      </w:r>
      <w:r w:rsidRPr="276A816B" w:rsidR="46A93EB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present belonging to ethnic or cultural groups.</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Students could also explore how </w:t>
      </w:r>
      <w:r w:rsidRPr="276A816B" w:rsidR="674A985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different musical instruments used in rituals, festivals, and other social contexts promote social cohesion and strengthen social ties among community members. </w:t>
      </w:r>
      <w:r w:rsidRPr="276A816B" w:rsidR="4EE6DC1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They can also explore different songs played with the </w:t>
      </w:r>
      <w:r w:rsidRPr="276A816B" w:rsidR="4EE6DC1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instruments</w:t>
      </w:r>
      <w:r w:rsidRPr="276A816B" w:rsidR="4EE6DC1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if these songs are also played in other cultures and in what contexts are they played.</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008125FC" w:rsidP="4CA8DAB1" w:rsidRDefault="00FB7DEA" w14:paraId="57BDF4FA" w14:textId="689FBC0D">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w:rsidR="008125FC" w:rsidP="4CA8DAB1" w:rsidRDefault="00FB7DEA" w14:paraId="4C67E54A" w14:textId="6F981DA7">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Social Studies</w:t>
      </w:r>
    </w:p>
    <w:p w:rsidR="008125FC" w:rsidP="4CA8DAB1" w:rsidRDefault="00FB7DEA" w14:paraId="60D60CCF" w14:textId="46C73E4F">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w:rsidR="008125FC" w:rsidP="4CA8DAB1" w:rsidRDefault="00FB7DEA" w14:paraId="08859AB7" w14:textId="4F5FA6B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Grade 6: History, Places, and Cultures in Europe and Americas</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10"/>
        <w:gridCol w:w="8520"/>
      </w:tblGrid>
      <w:tr w:rsidR="4CA8DAB1" w:rsidTr="4CA8DAB1" w14:paraId="5AE1B257">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489E7A56" w14:textId="1CE44449">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6.1.3</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BFF9131" w14:textId="39A67958">
            <w:pPr>
              <w:spacing w:before="0" w:beforeAutospacing="off" w:after="160" w:afterAutospacing="off" w:line="257" w:lineRule="auto"/>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1"/>
                <w:iCs w:val="1"/>
                <w:color w:val="000000" w:themeColor="text1" w:themeTint="FF" w:themeShade="FF"/>
                <w:sz w:val="24"/>
                <w:szCs w:val="24"/>
                <w:lang w:val="en-US"/>
              </w:rPr>
              <w:t>Explain the impact of humans on the physical environment in Europe and the Americas.</w:t>
            </w:r>
          </w:p>
        </w:tc>
      </w:tr>
      <w:tr w:rsidR="4CA8DAB1" w:rsidTr="4CA8DAB1" w14:paraId="63108DED">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7BDDE0B4" w14:textId="3DC0C436">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6.3.10</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32954B75" w14:textId="3A30E58E">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 xml:space="preserve">Explain the ways cultural diffusion, invention, and innovation change culture. </w:t>
            </w:r>
          </w:p>
        </w:tc>
      </w:tr>
      <w:tr w:rsidR="4CA8DAB1" w:rsidTr="4CA8DAB1" w14:paraId="42B7A8F7">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355F4540" w14:textId="39EBBBFC">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6.3.11</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6008445" w14:textId="65ADF8E5">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0"/>
                <w:bCs w:val="0"/>
                <w:i w:val="1"/>
                <w:iCs w:val="1"/>
                <w:sz w:val="24"/>
                <w:szCs w:val="24"/>
                <w:lang w:val="en-US"/>
              </w:rPr>
              <w:t xml:space="preserve">Differentiate between the terms anthropology, archaeology, and artifacts while explaining how these contribute to our understanding of societies in the present and the past. </w:t>
            </w:r>
          </w:p>
        </w:tc>
      </w:tr>
    </w:tbl>
    <w:p w:rsidR="008125FC" w:rsidP="4CA8DAB1" w:rsidRDefault="00FB7DEA" w14:paraId="0A834786" w14:textId="058AA2E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08125FC" w:rsidP="4CA8DAB1" w:rsidRDefault="00FB7DEA" w14:paraId="4BDF097D" w14:textId="611546DE">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008125FC" w:rsidP="4CA8DAB1" w:rsidRDefault="00FB7DEA" w14:paraId="0E46559E" w14:textId="285DE1F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Ethnic Studies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75"/>
        <w:gridCol w:w="8355"/>
      </w:tblGrid>
      <w:tr w:rsidR="4CA8DAB1" w:rsidTr="4CA8DAB1" w14:paraId="666DEE65">
        <w:trPr>
          <w:trHeight w:val="300"/>
        </w:trPr>
        <w:tc>
          <w:tcPr>
            <w:tcW w:w="975" w:type="dxa"/>
            <w:tcBorders>
              <w:top w:val="single" w:sz="6"/>
              <w:left w:val="single" w:sz="6"/>
              <w:bottom w:val="single" w:sz="6"/>
              <w:right w:val="single" w:sz="6"/>
            </w:tcBorders>
            <w:tcMar>
              <w:left w:w="105" w:type="dxa"/>
              <w:right w:w="105" w:type="dxa"/>
            </w:tcMar>
            <w:vAlign w:val="top"/>
          </w:tcPr>
          <w:p w:rsidR="4CA8DAB1" w:rsidP="4CA8DAB1" w:rsidRDefault="4CA8DAB1" w14:paraId="2CEFD9E0" w14:textId="40A8D974">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1"/>
                <w:bCs w:val="1"/>
                <w:i w:val="0"/>
                <w:iCs w:val="0"/>
                <w:sz w:val="24"/>
                <w:szCs w:val="24"/>
                <w:lang w:val="en-US"/>
              </w:rPr>
              <w:t>ES.4.1</w:t>
            </w:r>
          </w:p>
        </w:tc>
        <w:tc>
          <w:tcPr>
            <w:tcW w:w="8355" w:type="dxa"/>
            <w:tcBorders>
              <w:top w:val="single" w:sz="6"/>
              <w:left w:val="single" w:sz="6"/>
              <w:bottom w:val="single" w:sz="6"/>
              <w:right w:val="single" w:sz="6"/>
            </w:tcBorders>
            <w:tcMar>
              <w:left w:w="105" w:type="dxa"/>
              <w:right w:w="105" w:type="dxa"/>
            </w:tcMar>
            <w:vAlign w:val="top"/>
          </w:tcPr>
          <w:p w:rsidR="4CA8DAB1" w:rsidP="4CA8DAB1" w:rsidRDefault="4CA8DAB1" w14:paraId="6A389A74" w14:textId="7839511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Students examine historical and contemporary economic, intellectual, social, cultural and political contributions to society by ethnic or racial group(s) or an individual within a group.</w:t>
            </w: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w:rsidR="008125FC" w:rsidP="4CA8DAB1" w:rsidRDefault="00FB7DEA" w14:paraId="572C9EDB" w14:textId="320846D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8125FC" w:rsidP="4CA8DAB1" w:rsidRDefault="00FB7DEA" w14:paraId="08C3B290" w14:textId="3A81577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Geography and History of the World</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4CA8DAB1" w:rsidTr="4CA8DAB1" w14:paraId="65D1A845">
        <w:trPr>
          <w:trHeight w:val="300"/>
        </w:trPr>
        <w:tc>
          <w:tcPr>
            <w:tcW w:w="1155" w:type="dxa"/>
            <w:tcBorders>
              <w:top w:val="single" w:sz="6"/>
              <w:left w:val="single" w:sz="6"/>
              <w:bottom w:val="single" w:sz="6"/>
              <w:right w:val="single" w:sz="6"/>
            </w:tcBorders>
            <w:tcMar>
              <w:left w:w="105" w:type="dxa"/>
              <w:right w:w="105" w:type="dxa"/>
            </w:tcMar>
            <w:vAlign w:val="top"/>
          </w:tcPr>
          <w:p w:rsidR="4CA8DAB1" w:rsidP="4CA8DAB1" w:rsidRDefault="4CA8DAB1" w14:paraId="3FCB2A0B" w14:textId="5AAE1EDD">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1"/>
                <w:bCs w:val="1"/>
                <w:i w:val="0"/>
                <w:iCs w:val="0"/>
                <w:sz w:val="24"/>
                <w:szCs w:val="24"/>
                <w:lang w:val="en-US"/>
              </w:rPr>
              <w:t>GHW.4.2</w:t>
            </w:r>
          </w:p>
        </w:tc>
        <w:tc>
          <w:tcPr>
            <w:tcW w:w="8175" w:type="dxa"/>
            <w:tcBorders>
              <w:top w:val="single" w:sz="6"/>
              <w:left w:val="single" w:sz="6"/>
              <w:bottom w:val="single" w:sz="6"/>
              <w:right w:val="single" w:sz="6"/>
            </w:tcBorders>
            <w:tcMar>
              <w:left w:w="105" w:type="dxa"/>
              <w:right w:w="105" w:type="dxa"/>
            </w:tcMar>
            <w:vAlign w:val="top"/>
          </w:tcPr>
          <w:p w:rsidR="4CA8DAB1" w:rsidP="4CA8DAB1" w:rsidRDefault="4CA8DAB1" w14:paraId="6351A6CB" w14:textId="515EB62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Use a variety of text (writing, maps, timelines and/or other graphic representations) to show the movement, spread and changes in the worldwide exchange of flora, fauna and pathogens that resulted from transoceanic voyages of exploration and exchanges between peoples in different regions. Assess the consequences of these encounters for the people and environments involved.</w:t>
            </w: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4CA8DAB1" w:rsidTr="4CA8DAB1" w14:paraId="3600F4D3">
        <w:trPr>
          <w:trHeight w:val="300"/>
        </w:trPr>
        <w:tc>
          <w:tcPr>
            <w:tcW w:w="1155" w:type="dxa"/>
            <w:tcBorders>
              <w:top w:val="single" w:sz="6"/>
              <w:left w:val="single" w:sz="6"/>
              <w:bottom w:val="single" w:sz="6"/>
              <w:right w:val="single" w:sz="6"/>
            </w:tcBorders>
            <w:tcMar>
              <w:left w:w="105" w:type="dxa"/>
              <w:right w:w="105" w:type="dxa"/>
            </w:tcMar>
            <w:vAlign w:val="top"/>
          </w:tcPr>
          <w:p w:rsidR="4CA8DAB1" w:rsidP="4CA8DAB1" w:rsidRDefault="4CA8DAB1" w14:paraId="561FE467" w14:textId="7BEDE681">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1"/>
                <w:bCs w:val="1"/>
                <w:i w:val="0"/>
                <w:iCs w:val="0"/>
                <w:sz w:val="24"/>
                <w:szCs w:val="24"/>
                <w:lang w:val="en-US"/>
              </w:rPr>
              <w:t>GHW.4.3</w:t>
            </w:r>
          </w:p>
        </w:tc>
        <w:tc>
          <w:tcPr>
            <w:tcW w:w="8175" w:type="dxa"/>
            <w:tcBorders>
              <w:top w:val="single" w:sz="6"/>
              <w:left w:val="single" w:sz="6"/>
              <w:bottom w:val="single" w:sz="6"/>
              <w:right w:val="single" w:sz="6"/>
            </w:tcBorders>
            <w:tcMar>
              <w:left w:w="105" w:type="dxa"/>
              <w:right w:w="105" w:type="dxa"/>
            </w:tcMar>
            <w:vAlign w:val="top"/>
          </w:tcPr>
          <w:p w:rsidR="4CA8DAB1" w:rsidP="4CA8DAB1" w:rsidRDefault="4CA8DAB1" w14:paraId="3265F7FB" w14:textId="09FA8242">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Identify and compare the main causes, players, and events of imperialism during different time periods. Examine the global extent of imperialism using a series of political maps.</w:t>
            </w: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4CA8DAB1" w:rsidTr="4CA8DAB1" w14:paraId="1770BE8A">
        <w:trPr>
          <w:trHeight w:val="300"/>
        </w:trPr>
        <w:tc>
          <w:tcPr>
            <w:tcW w:w="1155" w:type="dxa"/>
            <w:tcBorders>
              <w:top w:val="single" w:sz="6"/>
              <w:left w:val="single" w:sz="6"/>
              <w:bottom w:val="single" w:sz="6"/>
              <w:right w:val="single" w:sz="6"/>
            </w:tcBorders>
            <w:tcMar>
              <w:left w:w="105" w:type="dxa"/>
              <w:right w:w="105" w:type="dxa"/>
            </w:tcMar>
            <w:vAlign w:val="top"/>
          </w:tcPr>
          <w:p w:rsidR="4CA8DAB1" w:rsidP="4CA8DAB1" w:rsidRDefault="4CA8DAB1" w14:paraId="7EE5BD38" w14:textId="7ACE3020">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1"/>
                <w:bCs w:val="1"/>
                <w:i w:val="0"/>
                <w:iCs w:val="0"/>
                <w:sz w:val="24"/>
                <w:szCs w:val="24"/>
                <w:lang w:val="en-US"/>
              </w:rPr>
              <w:t>GHW.4.4</w:t>
            </w:r>
          </w:p>
        </w:tc>
        <w:tc>
          <w:tcPr>
            <w:tcW w:w="8175" w:type="dxa"/>
            <w:tcBorders>
              <w:top w:val="single" w:sz="6"/>
              <w:left w:val="single" w:sz="6"/>
              <w:bottom w:val="single" w:sz="6"/>
              <w:right w:val="single" w:sz="6"/>
            </w:tcBorders>
            <w:tcMar>
              <w:left w:w="105" w:type="dxa"/>
              <w:right w:w="105" w:type="dxa"/>
            </w:tcMar>
            <w:vAlign w:val="top"/>
          </w:tcPr>
          <w:p w:rsidR="4CA8DAB1" w:rsidP="4CA8DAB1" w:rsidRDefault="4CA8DAB1" w14:paraId="0298DEC3" w14:textId="0B71B69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Analyze and assess how the physical and human environments (including languages used) of places and regions changed as the result of differing imperialist and colonial policies.</w:t>
            </w:r>
          </w:p>
        </w:tc>
      </w:tr>
    </w:tbl>
    <w:p w:rsidR="008125FC" w:rsidP="4CA8DAB1" w:rsidRDefault="00FB7DEA" w14:paraId="4C02626A" w14:textId="3345B81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8125FC" w:rsidP="4CA8DAB1" w:rsidRDefault="00FB7DEA" w14:paraId="64B5B1B3" w14:textId="3EC621A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World History and Civilization</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4CA8DAB1" w:rsidTr="4CA8DAB1" w14:paraId="68D85BE8">
        <w:trPr>
          <w:trHeight w:val="300"/>
        </w:trPr>
        <w:tc>
          <w:tcPr>
            <w:tcW w:w="1155" w:type="dxa"/>
            <w:tcBorders>
              <w:top w:val="single" w:sz="6"/>
              <w:left w:val="single" w:sz="6"/>
              <w:bottom w:val="single" w:sz="6"/>
              <w:right w:val="single" w:sz="6"/>
            </w:tcBorders>
            <w:tcMar>
              <w:left w:w="105" w:type="dxa"/>
              <w:right w:w="105" w:type="dxa"/>
            </w:tcMar>
            <w:vAlign w:val="top"/>
          </w:tcPr>
          <w:p w:rsidR="4CA8DAB1" w:rsidP="4CA8DAB1" w:rsidRDefault="4CA8DAB1" w14:paraId="3FAEFC83" w14:textId="078D3951">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1"/>
                <w:bCs w:val="1"/>
                <w:i w:val="0"/>
                <w:iCs w:val="0"/>
                <w:sz w:val="24"/>
                <w:szCs w:val="24"/>
                <w:lang w:val="en-US"/>
              </w:rPr>
              <w:t>WH.7.3</w:t>
            </w:r>
          </w:p>
        </w:tc>
        <w:tc>
          <w:tcPr>
            <w:tcW w:w="8175" w:type="dxa"/>
            <w:tcBorders>
              <w:top w:val="single" w:sz="6"/>
              <w:left w:val="single" w:sz="6"/>
              <w:bottom w:val="single" w:sz="6"/>
              <w:right w:val="single" w:sz="6"/>
            </w:tcBorders>
            <w:tcMar>
              <w:left w:w="105" w:type="dxa"/>
              <w:right w:w="105" w:type="dxa"/>
            </w:tcMar>
            <w:vAlign w:val="top"/>
          </w:tcPr>
          <w:p w:rsidR="4CA8DAB1" w:rsidP="4CA8DAB1" w:rsidRDefault="4CA8DAB1" w14:paraId="172321CB" w14:textId="2AADDF3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Investigate and interpret multiple causation in analyzing historical actions and analyze cause-and-effect relationships.</w:t>
            </w:r>
          </w:p>
        </w:tc>
      </w:tr>
      <w:tr w:rsidR="4CA8DAB1" w:rsidTr="4CA8DAB1" w14:paraId="04E297A6">
        <w:trPr>
          <w:trHeight w:val="300"/>
        </w:trPr>
        <w:tc>
          <w:tcPr>
            <w:tcW w:w="1155" w:type="dxa"/>
            <w:tcBorders>
              <w:top w:val="single" w:sz="6"/>
              <w:left w:val="single" w:sz="6"/>
              <w:bottom w:val="single" w:sz="6"/>
              <w:right w:val="single" w:sz="6"/>
            </w:tcBorders>
            <w:tcMar>
              <w:left w:w="105" w:type="dxa"/>
              <w:right w:w="105" w:type="dxa"/>
            </w:tcMar>
            <w:vAlign w:val="top"/>
          </w:tcPr>
          <w:p w:rsidR="4CA8DAB1" w:rsidP="4CA8DAB1" w:rsidRDefault="4CA8DAB1" w14:paraId="654461AA" w14:textId="040C5293">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1"/>
                <w:bCs w:val="1"/>
                <w:i w:val="0"/>
                <w:iCs w:val="0"/>
                <w:sz w:val="24"/>
                <w:szCs w:val="24"/>
                <w:lang w:val="en-US"/>
              </w:rPr>
              <w:t>WH.7.6</w:t>
            </w:r>
          </w:p>
        </w:tc>
        <w:tc>
          <w:tcPr>
            <w:tcW w:w="8175" w:type="dxa"/>
            <w:tcBorders>
              <w:top w:val="single" w:sz="6"/>
              <w:left w:val="single" w:sz="6"/>
              <w:bottom w:val="single" w:sz="6"/>
              <w:right w:val="single" w:sz="6"/>
            </w:tcBorders>
            <w:tcMar>
              <w:left w:w="105" w:type="dxa"/>
              <w:right w:w="105" w:type="dxa"/>
            </w:tcMar>
            <w:vAlign w:val="top"/>
          </w:tcPr>
          <w:p w:rsidR="4CA8DAB1" w:rsidP="4CA8DAB1" w:rsidRDefault="4CA8DAB1" w14:paraId="2007B37A" w14:textId="23E85B6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Formulate and present a position or course of action on an issue by examining the underlying factors contributing to that issue and support that position.</w:t>
            </w: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w:rsidR="008125FC" w:rsidP="4CA8DAB1" w:rsidRDefault="00FB7DEA" w14:paraId="52F5C1A9" w14:textId="47DE3D5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8125FC" w:rsidP="276A816B" w:rsidRDefault="00FB7DEA" w14:paraId="7173F26C" w14:textId="24BEC5C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Outside of the 6</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7</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grade Indiana standards, the exploration </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regarding</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how </w:t>
      </w:r>
      <w:r w:rsidRPr="276A816B" w:rsidR="6F05F1D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the emergence of nation-states, and </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imperialism has led to an impact on other cultures and environments. Students should be able to examine the role of human environment interaction involved in the development </w:t>
      </w:r>
      <w:r w:rsidRPr="276A816B" w:rsidR="2007DB3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and spread </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of such items as the </w:t>
      </w:r>
      <w:r w:rsidRPr="276A816B" w:rsidR="5E2299C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khae</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n</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included in this lesson. There’s room for them to make connections to contemporary issues that are </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similar to</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a consequence of this result of </w:t>
      </w:r>
      <w:r w:rsidRPr="276A816B" w:rsidR="2F9EB2F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cultural diffusion</w:t>
      </w: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008125FC" w:rsidP="4CA8DAB1" w:rsidRDefault="00FB7DEA" w14:paraId="5230FBFD" w14:textId="374EE94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08125FC" w:rsidP="4CA8DAB1" w:rsidRDefault="00FB7DEA" w14:paraId="202965B9" w14:textId="7C727C04">
      <w:pPr>
        <w:pBdr>
          <w:top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08125FC" w:rsidP="4CA8DAB1" w:rsidRDefault="00FB7DEA" w14:paraId="2EE933F3" w14:textId="577863D1">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Language Arts</w:t>
      </w:r>
    </w:p>
    <w:p w:rsidR="008125FC" w:rsidP="4CA8DAB1" w:rsidRDefault="00FB7DEA" w14:paraId="19698A9E" w14:textId="01073E0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08125FC" w:rsidP="4CA8DAB1" w:rsidRDefault="00FB7DEA" w14:paraId="147460E3" w14:textId="49D0E17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Writing Skills:</w:t>
      </w:r>
    </w:p>
    <w:p w:rsidR="008125FC" w:rsidP="4CA8DAB1" w:rsidRDefault="00FB7DEA" w14:paraId="6922751B" w14:textId="3EAC68A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85"/>
        <w:gridCol w:w="8445"/>
      </w:tblGrid>
      <w:tr w:rsidR="4CA8DAB1" w:rsidTr="4CA8DAB1" w14:paraId="30B8288D">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48A4D883" w14:textId="42FE565F">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4.W.5 </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3C7FCCF" w14:textId="5D61A93D">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Conduct short research on a topic. </w:t>
            </w:r>
          </w:p>
          <w:p w:rsidR="4CA8DAB1" w:rsidP="4CA8DAB1" w:rsidRDefault="4CA8DAB1" w14:paraId="129B50FA" w14:textId="6B73C80A">
            <w:pPr>
              <w:pStyle w:val="ListParagraph"/>
              <w:numPr>
                <w:ilvl w:val="0"/>
                <w:numId w:val="8"/>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Identify a specific question to address (e.g., What is the history of the Indy 500?). </w:t>
            </w:r>
          </w:p>
          <w:p w:rsidR="4CA8DAB1" w:rsidP="4CA8DAB1" w:rsidRDefault="4CA8DAB1" w14:paraId="687C30AB" w14:textId="28DF5A8C">
            <w:pPr>
              <w:pStyle w:val="ListParagraph"/>
              <w:numPr>
                <w:ilvl w:val="0"/>
                <w:numId w:val="8"/>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Use organizational features of print and digital sources to efficiently locate further information. </w:t>
            </w:r>
          </w:p>
          <w:p w:rsidR="4CA8DAB1" w:rsidP="4CA8DAB1" w:rsidRDefault="4CA8DAB1" w14:paraId="25553416" w14:textId="4C09902A">
            <w:pPr>
              <w:pStyle w:val="ListParagraph"/>
              <w:numPr>
                <w:ilvl w:val="0"/>
                <w:numId w:val="8"/>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Determine the reliability of the sources. </w:t>
            </w:r>
          </w:p>
          <w:p w:rsidR="4CA8DAB1" w:rsidP="4CA8DAB1" w:rsidRDefault="4CA8DAB1" w14:paraId="58DFE613" w14:textId="5BC66549">
            <w:pPr>
              <w:pStyle w:val="ListParagraph"/>
              <w:numPr>
                <w:ilvl w:val="0"/>
                <w:numId w:val="8"/>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Summarize and organize information in their own words, giving credit to the source </w:t>
            </w:r>
          </w:p>
          <w:p w:rsidR="4CA8DAB1" w:rsidP="4CA8DAB1" w:rsidRDefault="4CA8DAB1" w14:paraId="3D05141B" w14:textId="42FDFFA6">
            <w:pPr>
              <w:pStyle w:val="ListParagraph"/>
              <w:numPr>
                <w:ilvl w:val="0"/>
                <w:numId w:val="8"/>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Present the research information, choosing from a variety of formats.</w:t>
            </w:r>
          </w:p>
        </w:tc>
      </w:tr>
      <w:tr w:rsidR="4CA8DAB1" w:rsidTr="4CA8DAB1" w14:paraId="382C7A6D">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2F3D23C0" w14:textId="2B8DB349">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5.W.5</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047A64B4" w14:textId="57421F8C">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Conduct short research assignments and tasks on a topic.</w:t>
            </w:r>
          </w:p>
          <w:p w:rsidR="4CA8DAB1" w:rsidP="4CA8DAB1" w:rsidRDefault="4CA8DAB1" w14:paraId="6D5EA623" w14:textId="1AC7E445">
            <w:pPr>
              <w:pStyle w:val="ListParagraph"/>
              <w:numPr>
                <w:ilvl w:val="0"/>
                <w:numId w:val="9"/>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 xml:space="preserve">With support, formulate a research question (e.g., What were John Wooden’s greatest contributions to college basketball?). </w:t>
            </w:r>
          </w:p>
          <w:p w:rsidR="4CA8DAB1" w:rsidP="4CA8DAB1" w:rsidRDefault="4CA8DAB1" w14:paraId="1549A068" w14:textId="51D5A90F">
            <w:pPr>
              <w:pStyle w:val="ListParagraph"/>
              <w:numPr>
                <w:ilvl w:val="0"/>
                <w:numId w:val="9"/>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Identify and acquire information through reliable primary and secondary sources.</w:t>
            </w:r>
          </w:p>
          <w:p w:rsidR="4CA8DAB1" w:rsidP="4CA8DAB1" w:rsidRDefault="4CA8DAB1" w14:paraId="48F81BD5" w14:textId="4969829F">
            <w:pPr>
              <w:pStyle w:val="ListParagraph"/>
              <w:numPr>
                <w:ilvl w:val="0"/>
                <w:numId w:val="9"/>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Summarize and paraphrase important ideas and supporting details, and include direct quotations where appropriate, citing the source of information.</w:t>
            </w:r>
          </w:p>
          <w:p w:rsidR="4CA8DAB1" w:rsidP="4CA8DAB1" w:rsidRDefault="4CA8DAB1" w14:paraId="3A09D4F1" w14:textId="4A041870">
            <w:pPr>
              <w:pStyle w:val="ListParagraph"/>
              <w:numPr>
                <w:ilvl w:val="0"/>
                <w:numId w:val="9"/>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 xml:space="preserve">Avoid plagiarism and follow copyright guidelines for use of images, pictures, etc. </w:t>
            </w:r>
          </w:p>
          <w:p w:rsidR="4CA8DAB1" w:rsidP="4CA8DAB1" w:rsidRDefault="4CA8DAB1" w14:paraId="0A7641FE" w14:textId="6EEB6648">
            <w:pPr>
              <w:pStyle w:val="ListParagraph"/>
              <w:numPr>
                <w:ilvl w:val="0"/>
                <w:numId w:val="9"/>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Present the research information, choosing from a variety of sources.</w:t>
            </w:r>
          </w:p>
        </w:tc>
      </w:tr>
    </w:tbl>
    <w:p w:rsidR="008125FC" w:rsidP="4CA8DAB1" w:rsidRDefault="00FB7DEA" w14:paraId="0462B339" w14:textId="0FE9FE1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08125FC" w:rsidP="276A816B" w:rsidRDefault="00FB7DEA" w14:paraId="46F7ABA3" w14:textId="10E7F635">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6A816B"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could conduct research projects in which they examine examples of cultural diffusion </w:t>
      </w:r>
      <w:r w:rsidRPr="276A816B" w:rsidR="4F6B17E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of similar instruments or cultural practices. Alternatively, they can analyze a song played with this instrument, the meaning of the song, and its formal elements.</w:t>
      </w:r>
    </w:p>
    <w:sectPr w:rsidR="008125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sPrTybVSWr0GyI" int2:id="CHmBWHrP">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3">
    <w:nsid w:val="15905eba"/>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2">
    <w:nsid w:val="4e16249c"/>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1">
    <w:nsid w:val="2a6ddc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61a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19b1f25"/>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nsid w:val="4ea7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3dbe4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92873"/>
    <w:multiLevelType w:val="multilevel"/>
    <w:tmpl w:val="1D26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3D1D5D"/>
    <w:rsid w:val="00A728A7"/>
    <w:rsid w:val="00C36A71"/>
    <w:rsid w:val="00CF3BB6"/>
    <w:rsid w:val="00E52850"/>
    <w:rsid w:val="00FB7DEA"/>
    <w:rsid w:val="01A37A1A"/>
    <w:rsid w:val="02048D70"/>
    <w:rsid w:val="03A33957"/>
    <w:rsid w:val="047A56AF"/>
    <w:rsid w:val="04B0C4E8"/>
    <w:rsid w:val="055BBBED"/>
    <w:rsid w:val="06935D29"/>
    <w:rsid w:val="076C3931"/>
    <w:rsid w:val="07EED00B"/>
    <w:rsid w:val="087372B9"/>
    <w:rsid w:val="08E5DF5C"/>
    <w:rsid w:val="08EEC0F7"/>
    <w:rsid w:val="09781375"/>
    <w:rsid w:val="0985F3D1"/>
    <w:rsid w:val="0B61081A"/>
    <w:rsid w:val="0D73659C"/>
    <w:rsid w:val="0DE00A47"/>
    <w:rsid w:val="0DE5C427"/>
    <w:rsid w:val="0E72A4BD"/>
    <w:rsid w:val="0EE65CA3"/>
    <w:rsid w:val="0F3D47B9"/>
    <w:rsid w:val="0F5C79A2"/>
    <w:rsid w:val="0F69639D"/>
    <w:rsid w:val="104346AB"/>
    <w:rsid w:val="104CA1AC"/>
    <w:rsid w:val="10A4DE94"/>
    <w:rsid w:val="113E7301"/>
    <w:rsid w:val="123903D9"/>
    <w:rsid w:val="13FAE2D9"/>
    <w:rsid w:val="14A8D4DE"/>
    <w:rsid w:val="1510D964"/>
    <w:rsid w:val="1553B5B9"/>
    <w:rsid w:val="1593762A"/>
    <w:rsid w:val="15CF42E8"/>
    <w:rsid w:val="16D0BC0F"/>
    <w:rsid w:val="1756EBB2"/>
    <w:rsid w:val="177E2BD7"/>
    <w:rsid w:val="1865C086"/>
    <w:rsid w:val="19160F60"/>
    <w:rsid w:val="1AB278E8"/>
    <w:rsid w:val="1B0DE6B6"/>
    <w:rsid w:val="1B834D95"/>
    <w:rsid w:val="1CEC370D"/>
    <w:rsid w:val="1DCB4B59"/>
    <w:rsid w:val="1E0F339D"/>
    <w:rsid w:val="1EEF632E"/>
    <w:rsid w:val="1EFB3623"/>
    <w:rsid w:val="1F62A84C"/>
    <w:rsid w:val="1FFBB689"/>
    <w:rsid w:val="2007DB34"/>
    <w:rsid w:val="203FE55E"/>
    <w:rsid w:val="212BB855"/>
    <w:rsid w:val="21FDE2A8"/>
    <w:rsid w:val="229A8E8E"/>
    <w:rsid w:val="239E6C49"/>
    <w:rsid w:val="2442F8E1"/>
    <w:rsid w:val="24477A6A"/>
    <w:rsid w:val="24A84F9C"/>
    <w:rsid w:val="25D47B4D"/>
    <w:rsid w:val="276A816B"/>
    <w:rsid w:val="28282714"/>
    <w:rsid w:val="283DA356"/>
    <w:rsid w:val="286296AC"/>
    <w:rsid w:val="288FC554"/>
    <w:rsid w:val="28EF76E9"/>
    <w:rsid w:val="2A853AA9"/>
    <w:rsid w:val="2AE6AC02"/>
    <w:rsid w:val="2B75FEBC"/>
    <w:rsid w:val="2B987D01"/>
    <w:rsid w:val="2C1AF167"/>
    <w:rsid w:val="2D9D0DC5"/>
    <w:rsid w:val="2F561613"/>
    <w:rsid w:val="2F9EB2F6"/>
    <w:rsid w:val="2FB95505"/>
    <w:rsid w:val="2FCB3B12"/>
    <w:rsid w:val="3085ADB1"/>
    <w:rsid w:val="30E5AEE1"/>
    <w:rsid w:val="31F5563E"/>
    <w:rsid w:val="32FAB3F5"/>
    <w:rsid w:val="32FEF668"/>
    <w:rsid w:val="332ADDEE"/>
    <w:rsid w:val="3355CEE2"/>
    <w:rsid w:val="33BC472E"/>
    <w:rsid w:val="342B9AA4"/>
    <w:rsid w:val="36862DAE"/>
    <w:rsid w:val="36CF78C8"/>
    <w:rsid w:val="36E5A946"/>
    <w:rsid w:val="38854B7E"/>
    <w:rsid w:val="38D57851"/>
    <w:rsid w:val="390385BF"/>
    <w:rsid w:val="393358D7"/>
    <w:rsid w:val="39F4BA9D"/>
    <w:rsid w:val="3A2220D4"/>
    <w:rsid w:val="3DD04E36"/>
    <w:rsid w:val="3EF84855"/>
    <w:rsid w:val="3F048E3D"/>
    <w:rsid w:val="3F658CCE"/>
    <w:rsid w:val="40690264"/>
    <w:rsid w:val="415B9ABF"/>
    <w:rsid w:val="416054EA"/>
    <w:rsid w:val="41DFDB36"/>
    <w:rsid w:val="420BD09B"/>
    <w:rsid w:val="42DEA7DC"/>
    <w:rsid w:val="42F2DE09"/>
    <w:rsid w:val="435BCABA"/>
    <w:rsid w:val="437A6242"/>
    <w:rsid w:val="43A0C744"/>
    <w:rsid w:val="43EF9540"/>
    <w:rsid w:val="446B9461"/>
    <w:rsid w:val="45D66FBF"/>
    <w:rsid w:val="46A93EB5"/>
    <w:rsid w:val="47216151"/>
    <w:rsid w:val="4769CCFF"/>
    <w:rsid w:val="48B65179"/>
    <w:rsid w:val="494B7DA1"/>
    <w:rsid w:val="49678159"/>
    <w:rsid w:val="49A7B68D"/>
    <w:rsid w:val="4CA8DAB1"/>
    <w:rsid w:val="4DFBA2C1"/>
    <w:rsid w:val="4E3E1854"/>
    <w:rsid w:val="4E79FE03"/>
    <w:rsid w:val="4EE6DC10"/>
    <w:rsid w:val="4F6B17E7"/>
    <w:rsid w:val="4FB06212"/>
    <w:rsid w:val="5021ABD4"/>
    <w:rsid w:val="509DEAD6"/>
    <w:rsid w:val="50BA0BC0"/>
    <w:rsid w:val="520D3DBA"/>
    <w:rsid w:val="52BD1929"/>
    <w:rsid w:val="54170507"/>
    <w:rsid w:val="55085B3D"/>
    <w:rsid w:val="55C0EA5F"/>
    <w:rsid w:val="565B6D3C"/>
    <w:rsid w:val="56DA22D9"/>
    <w:rsid w:val="588CE4ED"/>
    <w:rsid w:val="58B98D5C"/>
    <w:rsid w:val="590E273A"/>
    <w:rsid w:val="5911B33A"/>
    <w:rsid w:val="5951BC42"/>
    <w:rsid w:val="5967A427"/>
    <w:rsid w:val="5A6E04A2"/>
    <w:rsid w:val="5AC927A9"/>
    <w:rsid w:val="5B3D9D98"/>
    <w:rsid w:val="5CA61F0D"/>
    <w:rsid w:val="5DDCA1B0"/>
    <w:rsid w:val="5E08140B"/>
    <w:rsid w:val="5E2299CE"/>
    <w:rsid w:val="5F23DD5E"/>
    <w:rsid w:val="5F693058"/>
    <w:rsid w:val="60EF3236"/>
    <w:rsid w:val="62813511"/>
    <w:rsid w:val="6367D07D"/>
    <w:rsid w:val="63983DBE"/>
    <w:rsid w:val="63A9F36F"/>
    <w:rsid w:val="64F0B1CD"/>
    <w:rsid w:val="65393C9A"/>
    <w:rsid w:val="674A985C"/>
    <w:rsid w:val="6770FC6A"/>
    <w:rsid w:val="678C5603"/>
    <w:rsid w:val="679571E8"/>
    <w:rsid w:val="679DF0E7"/>
    <w:rsid w:val="687784E0"/>
    <w:rsid w:val="687B5491"/>
    <w:rsid w:val="68C14D86"/>
    <w:rsid w:val="69D537C8"/>
    <w:rsid w:val="6B9D17F9"/>
    <w:rsid w:val="6BE2E39E"/>
    <w:rsid w:val="6C774450"/>
    <w:rsid w:val="6D3804EF"/>
    <w:rsid w:val="6F05F1D8"/>
    <w:rsid w:val="6F0C5E26"/>
    <w:rsid w:val="6FF78347"/>
    <w:rsid w:val="70664AEB"/>
    <w:rsid w:val="70974F41"/>
    <w:rsid w:val="70A66D0E"/>
    <w:rsid w:val="71A7A251"/>
    <w:rsid w:val="72FAC381"/>
    <w:rsid w:val="73AE9420"/>
    <w:rsid w:val="744626FD"/>
    <w:rsid w:val="7561984E"/>
    <w:rsid w:val="769D82EE"/>
    <w:rsid w:val="76EBB216"/>
    <w:rsid w:val="76F9D3BE"/>
    <w:rsid w:val="779CBCA3"/>
    <w:rsid w:val="77A3B480"/>
    <w:rsid w:val="7805BC02"/>
    <w:rsid w:val="78763419"/>
    <w:rsid w:val="78E1AD16"/>
    <w:rsid w:val="79096681"/>
    <w:rsid w:val="7A272217"/>
    <w:rsid w:val="7A2BA1D3"/>
    <w:rsid w:val="7A8654B7"/>
    <w:rsid w:val="7B143E7C"/>
    <w:rsid w:val="7BD62D9D"/>
    <w:rsid w:val="7C743062"/>
    <w:rsid w:val="7D5937AB"/>
    <w:rsid w:val="7DB2302B"/>
    <w:rsid w:val="7DD6DCB6"/>
    <w:rsid w:val="7E1705CC"/>
    <w:rsid w:val="7F3D2069"/>
    <w:rsid w:val="7F849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ListParagraph">
    <w:uiPriority w:val="34"/>
    <w:name w:val="List Paragraph"/>
    <w:basedOn w:val="Normal"/>
    <w:qFormat/>
    <w:rsid w:val="4CA8DAB1"/>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 w:type="character" w:styleId="Hyperlink">
    <w:uiPriority w:val="99"/>
    <w:name w:val="Hyperlink"/>
    <w:basedOn w:val="DefaultParagraphFont"/>
    <w:unhideWhenUsed/>
    <w:rsid w:val="2B987D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microsoft.com/office/2020/10/relationships/intelligence" Target="intelligence2.xml" Id="R89dc23eaca08434a" /><Relationship Type="http://schemas.openxmlformats.org/officeDocument/2006/relationships/hyperlink" Target="https://www.youtube.com/watch?v=dbmZQDySpzY" TargetMode="External" Id="R556b7da9f1fb4524" /><Relationship Type="http://schemas.openxmlformats.org/officeDocument/2006/relationships/hyperlink" Target="https://www.unesco.org/archives/multimedia/document-4630" TargetMode="External" Id="Ra7260be446c845e1" /><Relationship Type="http://schemas.openxmlformats.org/officeDocument/2006/relationships/hyperlink" Target="https://youtu.be/lA8YDQLe-Ek?si=Z5lHP7-IUhvi2Gm3" TargetMode="External" Id="R9d8fbf28193845dc" /><Relationship Type="http://schemas.openxmlformats.org/officeDocument/2006/relationships/hyperlink" Target="https://www.youtube.com/watch?v=9_u5w5d2xiQ" TargetMode="External" Id="R758c1166d47c482d" /><Relationship Type="http://schemas.openxmlformats.org/officeDocument/2006/relationships/hyperlink" Target="https://www.youtube.com/watch?v=9_u5w5d2xiQ" TargetMode="External" Id="R7a9b0b2583914978" /><Relationship Type="http://schemas.openxmlformats.org/officeDocument/2006/relationships/hyperlink" Target="https://www.youtube.com/watch?v=dbmZQDySpzY" TargetMode="External" Id="Rcdfd4904b9154df3" /><Relationship Type="http://schemas.openxmlformats.org/officeDocument/2006/relationships/hyperlink" Target="https://youtu.be/lA8YDQLe-Ek?si=Z5lHP7-IUhvi2Gm3" TargetMode="External" Id="Rf7b19a1cb29a46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7FE59759-6B07-4CD2-B862-5D94F4B0DA44}"/>
</file>

<file path=customXml/itemProps2.xml><?xml version="1.0" encoding="utf-8"?>
<ds:datastoreItem xmlns:ds="http://schemas.openxmlformats.org/officeDocument/2006/customXml" ds:itemID="{8E5EF081-4C44-4FB5-A180-AF76F671C739}"/>
</file>

<file path=customXml/itemProps3.xml><?xml version="1.0" encoding="utf-8"?>
<ds:datastoreItem xmlns:ds="http://schemas.openxmlformats.org/officeDocument/2006/customXml" ds:itemID="{D4265377-3005-46B3-AD0A-1ED8991A28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Maranon Laguna, Andrea</cp:lastModifiedBy>
  <cp:revision>5</cp:revision>
  <dcterms:created xsi:type="dcterms:W3CDTF">2020-09-14T23:55:00Z</dcterms:created>
  <dcterms:modified xsi:type="dcterms:W3CDTF">2025-04-16T14:46:41Z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y fmtid="{D5CDD505-2E9C-101B-9397-08002B2CF9AE}" pid="3" name="MediaServiceImageTags">
    <vt:lpwstr/>
  </property>
</Properties>
</file>