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2D900F" w14:textId="6B1F3870" w:rsidR="00FB7DEA" w:rsidRPr="00FB7DEA" w:rsidRDefault="00FB7DEA" w:rsidP="00FB7DEA">
      <w:pPr>
        <w:jc w:val="center"/>
        <w:textAlignment w:val="baseline"/>
        <w:rPr>
          <w:rFonts w:ascii="Arial" w:eastAsia="Times New Roman" w:hAnsi="Arial" w:cs="Arial"/>
          <w:sz w:val="18"/>
          <w:szCs w:val="18"/>
        </w:rPr>
      </w:pPr>
      <w:r>
        <w:rPr>
          <w:noProof/>
        </w:rPr>
        <w:drawing>
          <wp:inline distT="0" distB="0" distL="0" distR="0" wp14:anchorId="17B5D809" wp14:editId="4AA35E58">
            <wp:extent cx="5943600" cy="393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5943600" cy="393065"/>
                    </a:xfrm>
                    <a:prstGeom prst="rect">
                      <a:avLst/>
                    </a:prstGeom>
                  </pic:spPr>
                </pic:pic>
              </a:graphicData>
            </a:graphic>
          </wp:inline>
        </w:drawing>
      </w:r>
      <w:r w:rsidR="7890B110" w:rsidRPr="7890B110">
        <w:rPr>
          <w:rFonts w:ascii="Calibri" w:eastAsia="Times New Roman" w:hAnsi="Calibri" w:cs="Calibri"/>
          <w:sz w:val="22"/>
          <w:szCs w:val="22"/>
        </w:rPr>
        <w:t> </w:t>
      </w:r>
    </w:p>
    <w:p w14:paraId="3F0AAA79" w14:textId="7BF24425" w:rsidR="7890B110" w:rsidRDefault="00460D99" w:rsidP="7890B110">
      <w:pPr>
        <w:spacing w:line="259" w:lineRule="auto"/>
        <w:jc w:val="center"/>
      </w:pPr>
      <w:r>
        <w:rPr>
          <w:rFonts w:ascii="Calibri" w:eastAsia="Times New Roman" w:hAnsi="Calibri" w:cs="Calibri"/>
          <w:i/>
          <w:iCs/>
          <w:sz w:val="22"/>
          <w:szCs w:val="22"/>
        </w:rPr>
        <w:t>Examining Global Traditions through a</w:t>
      </w:r>
      <w:r w:rsidR="005E634A">
        <w:rPr>
          <w:rFonts w:ascii="Calibri" w:eastAsia="Times New Roman" w:hAnsi="Calibri" w:cs="Calibri"/>
          <w:i/>
          <w:iCs/>
          <w:sz w:val="22"/>
          <w:szCs w:val="22"/>
        </w:rPr>
        <w:t>n</w:t>
      </w:r>
      <w:r>
        <w:rPr>
          <w:rFonts w:ascii="Calibri" w:eastAsia="Times New Roman" w:hAnsi="Calibri" w:cs="Calibri"/>
          <w:i/>
          <w:iCs/>
          <w:sz w:val="22"/>
          <w:szCs w:val="22"/>
        </w:rPr>
        <w:t xml:space="preserve"> Investigation of </w:t>
      </w:r>
      <w:r w:rsidR="00822C57">
        <w:rPr>
          <w:rFonts w:ascii="Calibri" w:eastAsia="Times New Roman" w:hAnsi="Calibri" w:cs="Calibri"/>
          <w:i/>
          <w:iCs/>
          <w:sz w:val="22"/>
          <w:szCs w:val="22"/>
        </w:rPr>
        <w:t>Día</w:t>
      </w:r>
      <w:r>
        <w:rPr>
          <w:rFonts w:ascii="Calibri" w:eastAsia="Times New Roman" w:hAnsi="Calibri" w:cs="Calibri"/>
          <w:i/>
          <w:iCs/>
          <w:sz w:val="22"/>
          <w:szCs w:val="22"/>
        </w:rPr>
        <w:t xml:space="preserve"> de Los Muertos</w:t>
      </w:r>
      <w:r w:rsidR="00325F8D">
        <w:rPr>
          <w:rFonts w:ascii="Calibri" w:eastAsia="Times New Roman" w:hAnsi="Calibri" w:cs="Calibri"/>
          <w:i/>
          <w:iCs/>
          <w:sz w:val="22"/>
          <w:szCs w:val="22"/>
        </w:rPr>
        <w:t xml:space="preserve"> Part I</w:t>
      </w:r>
    </w:p>
    <w:p w14:paraId="443659F3" w14:textId="77777777" w:rsidR="00FB7DEA" w:rsidRPr="00FB7DEA" w:rsidRDefault="00FB7DEA" w:rsidP="00FB7DEA">
      <w:pPr>
        <w:jc w:val="center"/>
        <w:textAlignment w:val="baseline"/>
        <w:rPr>
          <w:rFonts w:ascii="Arial" w:eastAsia="Times New Roman" w:hAnsi="Arial" w:cs="Arial"/>
          <w:sz w:val="18"/>
          <w:szCs w:val="18"/>
        </w:rPr>
      </w:pPr>
      <w:r w:rsidRPr="00FB7DEA">
        <w:rPr>
          <w:rFonts w:ascii="Calibri" w:eastAsia="Times New Roman" w:hAnsi="Calibri" w:cs="Calibri"/>
          <w:sz w:val="22"/>
          <w:szCs w:val="22"/>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72"/>
        <w:gridCol w:w="4772"/>
      </w:tblGrid>
      <w:tr w:rsidR="00FB7DEA" w:rsidRPr="00FB7DEA" w14:paraId="601F94B3" w14:textId="77777777" w:rsidTr="7890B110">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4259059" w14:textId="77777777" w:rsidR="00FB7DEA" w:rsidRPr="00FB7DEA" w:rsidRDefault="00FB7DEA" w:rsidP="00FB7DEA">
            <w:pPr>
              <w:jc w:val="center"/>
              <w:textAlignment w:val="baseline"/>
              <w:divId w:val="1607469063"/>
              <w:rPr>
                <w:rFonts w:ascii="Times New Roman" w:eastAsia="Times New Roman" w:hAnsi="Times New Roman" w:cs="Times New Roman"/>
              </w:rPr>
            </w:pPr>
            <w:r w:rsidRPr="00FB7DEA">
              <w:rPr>
                <w:rFonts w:ascii="Calibri" w:eastAsia="Times New Roman" w:hAnsi="Calibri" w:cs="Calibri"/>
                <w:b/>
                <w:bCs/>
                <w:sz w:val="22"/>
                <w:szCs w:val="22"/>
              </w:rPr>
              <w:t>Introduction </w:t>
            </w:r>
            <w:r w:rsidRPr="00FB7DEA">
              <w:rPr>
                <w:rFonts w:ascii="Calibri" w:eastAsia="Times New Roman" w:hAnsi="Calibri" w:cs="Calibri"/>
                <w:sz w:val="22"/>
                <w:szCs w:val="22"/>
              </w:rPr>
              <w:t> </w:t>
            </w:r>
          </w:p>
        </w:tc>
      </w:tr>
      <w:tr w:rsidR="00FB7DEA" w:rsidRPr="00FB7DEA" w14:paraId="457BEDE2" w14:textId="77777777" w:rsidTr="7890B110">
        <w:trPr>
          <w:trHeight w:val="54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287F983" w14:textId="50D0CCC1" w:rsidR="001D611E" w:rsidRPr="00695633" w:rsidRDefault="00822C57" w:rsidP="00FB7DEA">
            <w:pPr>
              <w:textAlignment w:val="baseline"/>
              <w:rPr>
                <w:rFonts w:ascii="Calibri" w:eastAsia="Times New Roman" w:hAnsi="Calibri" w:cs="Calibri"/>
                <w:sz w:val="20"/>
                <w:szCs w:val="20"/>
              </w:rPr>
            </w:pPr>
            <w:r>
              <w:rPr>
                <w:rFonts w:ascii="Calibri" w:eastAsia="Times New Roman" w:hAnsi="Calibri" w:cs="Calibri"/>
                <w:sz w:val="20"/>
                <w:szCs w:val="20"/>
              </w:rPr>
              <w:t>People across the world honor and celebrate the departed in a variety of ways.  In Mexico, Día de Los Muertos is a holiday meant to commemorate loved ones who have passed away.  It is a celebration of life</w:t>
            </w:r>
            <w:r w:rsidR="000D0793">
              <w:rPr>
                <w:rFonts w:ascii="Calibri" w:eastAsia="Times New Roman" w:hAnsi="Calibri" w:cs="Calibri"/>
                <w:sz w:val="20"/>
                <w:szCs w:val="20"/>
              </w:rPr>
              <w:t xml:space="preserve"> that is becoming more popular with Latino families in other locations.</w:t>
            </w:r>
          </w:p>
        </w:tc>
      </w:tr>
      <w:tr w:rsidR="00FB7DEA" w:rsidRPr="00FB7DEA" w14:paraId="0E111905" w14:textId="77777777" w:rsidTr="7890B110">
        <w:trPr>
          <w:trHeight w:val="1710"/>
        </w:trPr>
        <w:tc>
          <w:tcPr>
            <w:tcW w:w="5370" w:type="dxa"/>
            <w:tcBorders>
              <w:top w:val="single" w:sz="6" w:space="0" w:color="auto"/>
              <w:left w:val="single" w:sz="6" w:space="0" w:color="auto"/>
              <w:bottom w:val="single" w:sz="6" w:space="0" w:color="auto"/>
              <w:right w:val="single" w:sz="6" w:space="0" w:color="auto"/>
            </w:tcBorders>
            <w:shd w:val="clear" w:color="auto" w:fill="auto"/>
            <w:hideMark/>
          </w:tcPr>
          <w:p w14:paraId="3E61C208" w14:textId="77777777" w:rsidR="00FB7DEA" w:rsidRPr="00325F8D" w:rsidRDefault="00FB7DEA" w:rsidP="00FB7DEA">
            <w:pPr>
              <w:textAlignment w:val="baseline"/>
              <w:rPr>
                <w:rFonts w:ascii="Times New Roman" w:eastAsia="Times New Roman" w:hAnsi="Times New Roman" w:cs="Times New Roman"/>
              </w:rPr>
            </w:pPr>
            <w:r w:rsidRPr="00325F8D">
              <w:rPr>
                <w:rFonts w:ascii="Calibri" w:eastAsia="Times New Roman" w:hAnsi="Calibri" w:cs="Calibri"/>
                <w:b/>
                <w:bCs/>
                <w:sz w:val="22"/>
                <w:szCs w:val="22"/>
              </w:rPr>
              <w:t>Indiana Standards Connections: </w:t>
            </w:r>
            <w:r w:rsidRPr="00325F8D">
              <w:rPr>
                <w:rFonts w:ascii="Calibri" w:eastAsia="Times New Roman" w:hAnsi="Calibri" w:cs="Calibri"/>
                <w:sz w:val="22"/>
                <w:szCs w:val="22"/>
              </w:rPr>
              <w:t> </w:t>
            </w:r>
          </w:p>
          <w:p w14:paraId="7D018D21" w14:textId="5BCB7A70" w:rsidR="7890B110" w:rsidRPr="00325F8D" w:rsidRDefault="7890B110" w:rsidP="7890B110">
            <w:pPr>
              <w:rPr>
                <w:rFonts w:ascii="Calibri" w:eastAsia="Times New Roman" w:hAnsi="Calibri" w:cs="Calibri"/>
                <w:sz w:val="18"/>
                <w:szCs w:val="18"/>
              </w:rPr>
            </w:pPr>
            <w:r w:rsidRPr="00325F8D">
              <w:rPr>
                <w:rFonts w:ascii="Calibri" w:eastAsia="Times New Roman" w:hAnsi="Calibri" w:cs="Calibri"/>
                <w:i/>
                <w:iCs/>
                <w:sz w:val="20"/>
                <w:szCs w:val="20"/>
              </w:rPr>
              <w:t> </w:t>
            </w:r>
            <w:r w:rsidRPr="00325F8D">
              <w:rPr>
                <w:rFonts w:ascii="Calibri" w:eastAsia="Times New Roman" w:hAnsi="Calibri" w:cs="Calibri"/>
                <w:sz w:val="20"/>
                <w:szCs w:val="20"/>
              </w:rPr>
              <w:t> </w:t>
            </w:r>
          </w:p>
          <w:p w14:paraId="5E3BC916" w14:textId="7FC321A8" w:rsidR="7890B110" w:rsidRPr="00325F8D" w:rsidRDefault="000D0793" w:rsidP="7890B110">
            <w:pPr>
              <w:rPr>
                <w:rFonts w:ascii="Calibri" w:eastAsia="Calibri" w:hAnsi="Calibri" w:cs="Calibri"/>
                <w:sz w:val="18"/>
                <w:szCs w:val="18"/>
              </w:rPr>
            </w:pPr>
            <w:r w:rsidRPr="00325F8D">
              <w:rPr>
                <w:rFonts w:ascii="Calibri" w:eastAsia="Calibri" w:hAnsi="Calibri" w:cs="Calibri"/>
                <w:sz w:val="18"/>
                <w:szCs w:val="18"/>
              </w:rPr>
              <w:t>ES.3.1 Students identify and explore current traditions, rites and norms of an ethic or racial group(s) and how they have or are changing over time.</w:t>
            </w:r>
          </w:p>
          <w:p w14:paraId="4343FB6A" w14:textId="77777777" w:rsidR="00D06723" w:rsidRPr="00325F8D" w:rsidRDefault="00D06723" w:rsidP="7890B110">
            <w:pPr>
              <w:rPr>
                <w:rFonts w:ascii="Calibri" w:eastAsia="Calibri" w:hAnsi="Calibri" w:cs="Calibri"/>
                <w:sz w:val="18"/>
                <w:szCs w:val="18"/>
              </w:rPr>
            </w:pPr>
          </w:p>
          <w:p w14:paraId="7C07FF2F" w14:textId="2489EBC2" w:rsidR="00D06723" w:rsidRPr="00325F8D" w:rsidRDefault="00D06723" w:rsidP="7890B110">
            <w:pPr>
              <w:rPr>
                <w:rFonts w:ascii="Calibri" w:eastAsia="Calibri" w:hAnsi="Calibri" w:cs="Calibri"/>
                <w:sz w:val="18"/>
                <w:szCs w:val="18"/>
              </w:rPr>
            </w:pPr>
            <w:r w:rsidRPr="00325F8D">
              <w:rPr>
                <w:rFonts w:ascii="Calibri" w:eastAsia="Calibri" w:hAnsi="Calibri" w:cs="Calibri"/>
                <w:sz w:val="18"/>
                <w:szCs w:val="18"/>
              </w:rPr>
              <w:t>3.3.7 Compare the cultural characteristics of the local community with communities in other parts of the world.</w:t>
            </w:r>
          </w:p>
          <w:p w14:paraId="3DEF9340" w14:textId="77777777" w:rsidR="003E5188" w:rsidRPr="00325F8D" w:rsidRDefault="003E5188" w:rsidP="00FB7DEA">
            <w:pPr>
              <w:textAlignment w:val="baseline"/>
              <w:rPr>
                <w:rFonts w:ascii="Times New Roman" w:eastAsia="Times New Roman" w:hAnsi="Times New Roman" w:cs="Times New Roman"/>
                <w:sz w:val="22"/>
                <w:szCs w:val="22"/>
              </w:rPr>
            </w:pPr>
          </w:p>
          <w:p w14:paraId="50ECC1E0" w14:textId="05F1DF68" w:rsidR="00DA2118" w:rsidRPr="00325F8D" w:rsidRDefault="00D06723" w:rsidP="00325F8D">
            <w:pPr>
              <w:textAlignment w:val="baseline"/>
              <w:rPr>
                <w:rFonts w:eastAsia="Times New Roman" w:cstheme="minorHAnsi"/>
                <w:sz w:val="18"/>
                <w:szCs w:val="18"/>
              </w:rPr>
            </w:pPr>
            <w:r w:rsidRPr="00325F8D">
              <w:rPr>
                <w:rFonts w:eastAsia="Times New Roman" w:cstheme="minorHAnsi"/>
                <w:sz w:val="18"/>
                <w:szCs w:val="18"/>
              </w:rPr>
              <w:t xml:space="preserve">2.2.4 </w:t>
            </w:r>
            <w:r w:rsidRPr="00325F8D">
              <w:rPr>
                <w:rFonts w:eastAsia="Times New Roman" w:cstheme="minorHAnsi"/>
                <w:sz w:val="18"/>
                <w:szCs w:val="18"/>
              </w:rPr>
              <w:t>Describe how people of different ages, cultural backgrounds and traditions contribute to the community and how all citizens can respect these differences</w:t>
            </w:r>
          </w:p>
          <w:p w14:paraId="55B8542A" w14:textId="77777777" w:rsidR="00325F8D" w:rsidRPr="00325F8D" w:rsidRDefault="00325F8D" w:rsidP="00325F8D">
            <w:pPr>
              <w:textAlignment w:val="baseline"/>
              <w:rPr>
                <w:rFonts w:eastAsia="Times New Roman" w:cstheme="minorHAnsi"/>
                <w:sz w:val="18"/>
                <w:szCs w:val="18"/>
              </w:rPr>
            </w:pPr>
          </w:p>
          <w:p w14:paraId="46EBF88F" w14:textId="20CADEEA" w:rsidR="00325F8D" w:rsidRPr="00325F8D" w:rsidRDefault="00325F8D" w:rsidP="00325F8D">
            <w:pPr>
              <w:textAlignment w:val="baseline"/>
              <w:rPr>
                <w:rFonts w:eastAsia="Times New Roman" w:cstheme="minorHAnsi"/>
                <w:sz w:val="18"/>
                <w:szCs w:val="18"/>
              </w:rPr>
            </w:pPr>
            <w:proofErr w:type="gramStart"/>
            <w:r w:rsidRPr="00325F8D">
              <w:rPr>
                <w:rFonts w:eastAsia="Times New Roman" w:cstheme="minorHAnsi"/>
                <w:sz w:val="18"/>
                <w:szCs w:val="18"/>
              </w:rPr>
              <w:t>VA:Cn</w:t>
            </w:r>
            <w:proofErr w:type="gramEnd"/>
            <w:r w:rsidRPr="00325F8D">
              <w:rPr>
                <w:rFonts w:eastAsia="Times New Roman" w:cstheme="minorHAnsi"/>
                <w:sz w:val="18"/>
                <w:szCs w:val="18"/>
              </w:rPr>
              <w:t>10.1.4a Create works of art that reflect community and/or cultural traditions.</w:t>
            </w:r>
          </w:p>
          <w:p w14:paraId="05565585" w14:textId="77777777" w:rsidR="00695633" w:rsidRPr="00325F8D" w:rsidRDefault="00695633" w:rsidP="00695633"/>
          <w:p w14:paraId="5FC42459" w14:textId="13E8FF93" w:rsidR="00FB7DEA" w:rsidRPr="00325F8D" w:rsidRDefault="00FB7DEA" w:rsidP="00FB7DEA">
            <w:pPr>
              <w:textAlignment w:val="baseline"/>
              <w:rPr>
                <w:rFonts w:ascii="Times New Roman" w:eastAsia="Times New Roman" w:hAnsi="Times New Roman" w:cs="Times New Roman"/>
              </w:rPr>
            </w:pPr>
          </w:p>
        </w:tc>
        <w:tc>
          <w:tcPr>
            <w:tcW w:w="5745" w:type="dxa"/>
            <w:tcBorders>
              <w:top w:val="single" w:sz="6" w:space="0" w:color="auto"/>
              <w:left w:val="single" w:sz="6" w:space="0" w:color="auto"/>
              <w:bottom w:val="single" w:sz="6" w:space="0" w:color="auto"/>
              <w:right w:val="single" w:sz="6" w:space="0" w:color="auto"/>
            </w:tcBorders>
            <w:shd w:val="clear" w:color="auto" w:fill="auto"/>
            <w:hideMark/>
          </w:tcPr>
          <w:p w14:paraId="02B34C1E" w14:textId="77777777" w:rsidR="00FB7DEA" w:rsidRPr="00325F8D" w:rsidRDefault="00FB7DEA" w:rsidP="00FB7DEA">
            <w:pPr>
              <w:textAlignment w:val="baseline"/>
              <w:rPr>
                <w:rFonts w:ascii="Calibri" w:eastAsia="Times New Roman" w:hAnsi="Calibri" w:cs="Calibri"/>
                <w:sz w:val="22"/>
                <w:szCs w:val="22"/>
              </w:rPr>
            </w:pPr>
            <w:r w:rsidRPr="00325F8D">
              <w:rPr>
                <w:rFonts w:ascii="Calibri" w:eastAsia="Times New Roman" w:hAnsi="Calibri" w:cs="Calibri"/>
                <w:b/>
                <w:bCs/>
                <w:sz w:val="22"/>
                <w:szCs w:val="22"/>
              </w:rPr>
              <w:t>Compelling Question(s): </w:t>
            </w:r>
            <w:r w:rsidRPr="00325F8D">
              <w:rPr>
                <w:rFonts w:ascii="Calibri" w:eastAsia="Times New Roman" w:hAnsi="Calibri" w:cs="Calibri"/>
                <w:sz w:val="22"/>
                <w:szCs w:val="22"/>
              </w:rPr>
              <w:t> </w:t>
            </w:r>
          </w:p>
          <w:p w14:paraId="5A40E352" w14:textId="77777777" w:rsidR="005E634A" w:rsidRPr="00325F8D" w:rsidRDefault="005E634A" w:rsidP="00FB7DEA">
            <w:pPr>
              <w:textAlignment w:val="baseline"/>
              <w:rPr>
                <w:rFonts w:ascii="Times New Roman" w:eastAsia="Times New Roman" w:hAnsi="Times New Roman" w:cs="Times New Roman"/>
              </w:rPr>
            </w:pPr>
          </w:p>
          <w:p w14:paraId="337BCFF3" w14:textId="29C04C77" w:rsidR="00FB7DEA" w:rsidRPr="00325F8D" w:rsidRDefault="00FB7DEA" w:rsidP="00FB7DEA">
            <w:pPr>
              <w:textAlignment w:val="baseline"/>
              <w:rPr>
                <w:rFonts w:ascii="Calibri" w:eastAsia="Times New Roman" w:hAnsi="Calibri" w:cs="Calibri"/>
                <w:sz w:val="22"/>
                <w:szCs w:val="22"/>
              </w:rPr>
            </w:pPr>
            <w:r w:rsidRPr="00325F8D">
              <w:rPr>
                <w:rFonts w:ascii="Calibri" w:eastAsia="Times New Roman" w:hAnsi="Calibri" w:cs="Calibri"/>
                <w:sz w:val="22"/>
                <w:szCs w:val="22"/>
              </w:rPr>
              <w:t> </w:t>
            </w:r>
            <w:r w:rsidR="005E634A" w:rsidRPr="00325F8D">
              <w:rPr>
                <w:rFonts w:ascii="Calibri" w:eastAsia="Times New Roman" w:hAnsi="Calibri" w:cs="Calibri"/>
                <w:sz w:val="22"/>
                <w:szCs w:val="22"/>
              </w:rPr>
              <w:t>*How do different cultures honor the dead?</w:t>
            </w:r>
          </w:p>
          <w:p w14:paraId="50D3BAB8" w14:textId="77777777" w:rsidR="005E634A" w:rsidRPr="00325F8D" w:rsidRDefault="005E634A" w:rsidP="00FB7DEA">
            <w:pPr>
              <w:textAlignment w:val="baseline"/>
              <w:rPr>
                <w:rFonts w:ascii="Times New Roman" w:eastAsia="Times New Roman" w:hAnsi="Times New Roman" w:cs="Times New Roman"/>
              </w:rPr>
            </w:pPr>
          </w:p>
          <w:p w14:paraId="3E131241" w14:textId="1F296C3A" w:rsidR="00FB7DEA" w:rsidRPr="005E634A" w:rsidRDefault="005E634A" w:rsidP="00FB7DEA">
            <w:pPr>
              <w:textAlignment w:val="baseline"/>
              <w:rPr>
                <w:rFonts w:ascii="Calibri" w:eastAsia="Times New Roman" w:hAnsi="Calibri" w:cs="Calibri"/>
                <w:sz w:val="22"/>
                <w:szCs w:val="22"/>
              </w:rPr>
            </w:pPr>
            <w:r w:rsidRPr="00325F8D">
              <w:rPr>
                <w:rFonts w:ascii="Calibri" w:eastAsia="Times New Roman" w:hAnsi="Calibri" w:cs="Calibri"/>
                <w:sz w:val="22"/>
                <w:szCs w:val="22"/>
              </w:rPr>
              <w:t xml:space="preserve"> *How do cultural traditions spread to new areas?</w:t>
            </w:r>
          </w:p>
          <w:p w14:paraId="3A1B299E" w14:textId="77777777" w:rsidR="00FB7DEA" w:rsidRDefault="00FB7DEA" w:rsidP="00FB7DEA">
            <w:pPr>
              <w:textAlignment w:val="baseline"/>
              <w:rPr>
                <w:rFonts w:ascii="Calibri" w:eastAsia="Times New Roman" w:hAnsi="Calibri" w:cs="Calibri"/>
                <w:sz w:val="20"/>
                <w:szCs w:val="20"/>
              </w:rPr>
            </w:pPr>
            <w:r w:rsidRPr="00FB7DEA">
              <w:rPr>
                <w:rFonts w:ascii="Calibri" w:eastAsia="Times New Roman" w:hAnsi="Calibri" w:cs="Calibri"/>
                <w:sz w:val="20"/>
                <w:szCs w:val="20"/>
              </w:rPr>
              <w:t>    </w:t>
            </w:r>
          </w:p>
          <w:p w14:paraId="7CB02F3C" w14:textId="585E4FFF" w:rsidR="00D06723" w:rsidRPr="00325F8D" w:rsidRDefault="00D06723" w:rsidP="00FB7DEA">
            <w:pPr>
              <w:textAlignment w:val="baseline"/>
              <w:rPr>
                <w:rFonts w:eastAsia="Times New Roman" w:cstheme="minorHAnsi"/>
              </w:rPr>
            </w:pPr>
          </w:p>
        </w:tc>
      </w:tr>
      <w:tr w:rsidR="00FB7DEA" w:rsidRPr="00FB7DEA" w14:paraId="5723E424" w14:textId="77777777" w:rsidTr="7890B110">
        <w:trPr>
          <w:trHeight w:val="112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0F990FC"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Lesson Objectives: </w:t>
            </w:r>
            <w:r w:rsidRPr="00FB7DEA">
              <w:rPr>
                <w:rFonts w:ascii="Calibri" w:eastAsia="Times New Roman" w:hAnsi="Calibri" w:cs="Calibri"/>
                <w:sz w:val="22"/>
                <w:szCs w:val="22"/>
              </w:rPr>
              <w:t> </w:t>
            </w:r>
          </w:p>
          <w:p w14:paraId="413BE7EB" w14:textId="4900294C"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sz w:val="22"/>
                <w:szCs w:val="22"/>
              </w:rPr>
              <w:t> </w:t>
            </w:r>
            <w:r w:rsidR="005E634A">
              <w:rPr>
                <w:rFonts w:ascii="Calibri" w:eastAsia="Times New Roman" w:hAnsi="Calibri" w:cs="Calibri"/>
                <w:sz w:val="22"/>
                <w:szCs w:val="22"/>
              </w:rPr>
              <w:t xml:space="preserve">Students will be able to: </w:t>
            </w:r>
          </w:p>
          <w:p w14:paraId="2147C648" w14:textId="303B1882" w:rsidR="005E634A" w:rsidRDefault="0027590C" w:rsidP="005E634A">
            <w:pPr>
              <w:pStyle w:val="ListParagraph"/>
              <w:numPr>
                <w:ilvl w:val="0"/>
                <w:numId w:val="14"/>
              </w:numPr>
              <w:textAlignment w:val="baseline"/>
              <w:rPr>
                <w:rFonts w:eastAsia="Times New Roman" w:cstheme="minorHAnsi"/>
                <w:sz w:val="22"/>
                <w:szCs w:val="22"/>
              </w:rPr>
            </w:pPr>
            <w:r w:rsidRPr="0027590C">
              <w:rPr>
                <w:rFonts w:eastAsia="Times New Roman" w:cstheme="minorHAnsi"/>
                <w:sz w:val="22"/>
                <w:szCs w:val="22"/>
              </w:rPr>
              <w:t xml:space="preserve">Identify </w:t>
            </w:r>
            <w:r>
              <w:rPr>
                <w:rFonts w:eastAsia="Times New Roman" w:cstheme="minorHAnsi"/>
                <w:sz w:val="22"/>
                <w:szCs w:val="22"/>
              </w:rPr>
              <w:t>practices traditionally associated with Día de Los Muertos</w:t>
            </w:r>
          </w:p>
          <w:p w14:paraId="2656DBB5" w14:textId="14475037" w:rsidR="0027590C" w:rsidRPr="0027590C" w:rsidRDefault="0027590C" w:rsidP="005E634A">
            <w:pPr>
              <w:pStyle w:val="ListParagraph"/>
              <w:numPr>
                <w:ilvl w:val="0"/>
                <w:numId w:val="14"/>
              </w:numPr>
              <w:textAlignment w:val="baseline"/>
              <w:rPr>
                <w:rFonts w:eastAsia="Times New Roman" w:cstheme="minorHAnsi"/>
                <w:sz w:val="22"/>
                <w:szCs w:val="22"/>
              </w:rPr>
            </w:pPr>
            <w:r>
              <w:rPr>
                <w:rFonts w:eastAsia="Times New Roman" w:cstheme="minorHAnsi"/>
                <w:sz w:val="22"/>
                <w:szCs w:val="22"/>
              </w:rPr>
              <w:t>Identify where Día de Los Muertos began.</w:t>
            </w:r>
          </w:p>
          <w:p w14:paraId="5B11DBA3" w14:textId="6E57D38D" w:rsidR="007A7ADC" w:rsidRPr="00FB7DEA" w:rsidRDefault="007A7ADC" w:rsidP="00B412E6">
            <w:pPr>
              <w:textAlignment w:val="baseline"/>
              <w:rPr>
                <w:rFonts w:ascii="Times New Roman" w:eastAsia="Times New Roman" w:hAnsi="Times New Roman" w:cs="Times New Roman"/>
              </w:rPr>
            </w:pPr>
          </w:p>
        </w:tc>
      </w:tr>
      <w:tr w:rsidR="00FB7DEA" w:rsidRPr="00FB7DEA" w14:paraId="2C27B750" w14:textId="77777777" w:rsidTr="7890B110">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16F41073"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t>Materials </w:t>
            </w:r>
            <w:r w:rsidRPr="00FB7DEA">
              <w:rPr>
                <w:rFonts w:ascii="Calibri" w:eastAsia="Times New Roman" w:hAnsi="Calibri" w:cs="Calibri"/>
                <w:sz w:val="22"/>
                <w:szCs w:val="22"/>
              </w:rPr>
              <w:t> </w:t>
            </w:r>
          </w:p>
        </w:tc>
      </w:tr>
      <w:tr w:rsidR="00FB7DEA" w:rsidRPr="00FB7DEA" w14:paraId="2284ABD3" w14:textId="77777777" w:rsidTr="7890B110">
        <w:trPr>
          <w:trHeight w:val="129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78665A23" w14:textId="77777777" w:rsidR="00460D99" w:rsidRDefault="00460D99" w:rsidP="00460D99">
            <w:pPr>
              <w:textAlignment w:val="baseline"/>
              <w:rPr>
                <w:rFonts w:ascii="Calibri" w:eastAsia="Times New Roman" w:hAnsi="Calibri" w:cs="Calibri"/>
                <w:sz w:val="20"/>
                <w:szCs w:val="20"/>
              </w:rPr>
            </w:pPr>
            <w:r>
              <w:rPr>
                <w:rFonts w:ascii="Calibri" w:eastAsia="Times New Roman" w:hAnsi="Calibri" w:cs="Calibri"/>
                <w:sz w:val="20"/>
                <w:szCs w:val="20"/>
              </w:rPr>
              <w:t>Projection device/screen</w:t>
            </w:r>
          </w:p>
          <w:p w14:paraId="2F0FB138" w14:textId="77777777" w:rsidR="00FB7DEA" w:rsidRDefault="00460D99" w:rsidP="00FB7DEA">
            <w:pPr>
              <w:textAlignment w:val="baseline"/>
              <w:rPr>
                <w:rFonts w:ascii="Calibri" w:eastAsia="Times New Roman" w:hAnsi="Calibri" w:cs="Calibri"/>
                <w:sz w:val="20"/>
                <w:szCs w:val="20"/>
              </w:rPr>
            </w:pPr>
            <w:hyperlink r:id="rId6" w:history="1">
              <w:r w:rsidRPr="00460D99">
                <w:rPr>
                  <w:rStyle w:val="Hyperlink"/>
                  <w:rFonts w:ascii="Calibri" w:eastAsia="Times New Roman" w:hAnsi="Calibri" w:cs="Calibri"/>
                  <w:sz w:val="20"/>
                  <w:szCs w:val="20"/>
                </w:rPr>
                <w:t>3D Model - Calavera (Skull)</w:t>
              </w:r>
            </w:hyperlink>
            <w:r w:rsidR="00FB7DEA" w:rsidRPr="00FB7DEA">
              <w:rPr>
                <w:rFonts w:ascii="Calibri" w:eastAsia="Times New Roman" w:hAnsi="Calibri" w:cs="Calibri"/>
                <w:sz w:val="20"/>
                <w:szCs w:val="20"/>
              </w:rPr>
              <w:t> </w:t>
            </w:r>
          </w:p>
          <w:p w14:paraId="3961AE40" w14:textId="77777777" w:rsidR="00460D99" w:rsidRDefault="00460D99" w:rsidP="00FB7DEA">
            <w:pPr>
              <w:textAlignment w:val="baseline"/>
              <w:rPr>
                <w:rFonts w:ascii="Calibri" w:eastAsia="Times New Roman" w:hAnsi="Calibri" w:cs="Calibri"/>
                <w:sz w:val="20"/>
                <w:szCs w:val="20"/>
              </w:rPr>
            </w:pPr>
            <w:r>
              <w:rPr>
                <w:rFonts w:ascii="Calibri" w:eastAsia="Times New Roman" w:hAnsi="Calibri" w:cs="Calibri"/>
                <w:sz w:val="20"/>
                <w:szCs w:val="20"/>
              </w:rPr>
              <w:t>Whiteboard/chart paper</w:t>
            </w:r>
          </w:p>
          <w:p w14:paraId="5D17130E" w14:textId="77777777" w:rsidR="00460D99" w:rsidRDefault="00FF7269" w:rsidP="00FB7DEA">
            <w:pPr>
              <w:textAlignment w:val="baseline"/>
              <w:rPr>
                <w:rFonts w:ascii="Calibri" w:eastAsia="Times New Roman" w:hAnsi="Calibri" w:cs="Calibri"/>
                <w:sz w:val="20"/>
                <w:szCs w:val="20"/>
              </w:rPr>
            </w:pPr>
            <w:hyperlink r:id="rId7" w:history="1">
              <w:r w:rsidRPr="00FF7269">
                <w:rPr>
                  <w:rStyle w:val="Hyperlink"/>
                  <w:rFonts w:ascii="Calibri" w:eastAsia="Times New Roman" w:hAnsi="Calibri" w:cs="Calibri"/>
                  <w:sz w:val="20"/>
                  <w:szCs w:val="20"/>
                </w:rPr>
                <w:t>Mexico Facts</w:t>
              </w:r>
            </w:hyperlink>
            <w:r>
              <w:rPr>
                <w:rFonts w:ascii="Calibri" w:eastAsia="Times New Roman" w:hAnsi="Calibri" w:cs="Calibri"/>
                <w:sz w:val="20"/>
                <w:szCs w:val="20"/>
              </w:rPr>
              <w:t xml:space="preserve"> – National Geographic Kids</w:t>
            </w:r>
          </w:p>
          <w:p w14:paraId="74B20AA3" w14:textId="6818D975" w:rsidR="00FF7269" w:rsidRDefault="00FF7269" w:rsidP="00FB7DEA">
            <w:pPr>
              <w:textAlignment w:val="baseline"/>
              <w:rPr>
                <w:rFonts w:ascii="Calibri" w:eastAsia="Times New Roman" w:hAnsi="Calibri" w:cs="Calibri"/>
                <w:sz w:val="20"/>
                <w:szCs w:val="20"/>
              </w:rPr>
            </w:pPr>
            <w:hyperlink r:id="rId8" w:history="1">
              <w:r w:rsidRPr="00FF7269">
                <w:rPr>
                  <w:rStyle w:val="Hyperlink"/>
                  <w:rFonts w:ascii="Calibri" w:eastAsia="Times New Roman" w:hAnsi="Calibri" w:cs="Calibri"/>
                  <w:sz w:val="20"/>
                  <w:szCs w:val="20"/>
                </w:rPr>
                <w:t>Mexico</w:t>
              </w:r>
            </w:hyperlink>
            <w:r>
              <w:rPr>
                <w:rFonts w:ascii="Calibri" w:eastAsia="Times New Roman" w:hAnsi="Calibri" w:cs="Calibri"/>
                <w:sz w:val="20"/>
                <w:szCs w:val="20"/>
              </w:rPr>
              <w:t xml:space="preserve"> – Britannica Kids</w:t>
            </w:r>
          </w:p>
          <w:p w14:paraId="77ADFFDB" w14:textId="5D3FEA41" w:rsidR="00FF7269" w:rsidRDefault="00FF7269" w:rsidP="00FB7DEA">
            <w:pPr>
              <w:textAlignment w:val="baseline"/>
              <w:rPr>
                <w:rFonts w:ascii="Calibri" w:eastAsia="Times New Roman" w:hAnsi="Calibri" w:cs="Calibri"/>
                <w:sz w:val="20"/>
                <w:szCs w:val="20"/>
              </w:rPr>
            </w:pPr>
            <w:hyperlink r:id="rId9" w:history="1">
              <w:r w:rsidRPr="00FF7269">
                <w:rPr>
                  <w:rStyle w:val="Hyperlink"/>
                  <w:rFonts w:ascii="Calibri" w:eastAsia="Times New Roman" w:hAnsi="Calibri" w:cs="Calibri"/>
                  <w:sz w:val="20"/>
                  <w:szCs w:val="20"/>
                </w:rPr>
                <w:t>All About Mexico for Kids</w:t>
              </w:r>
            </w:hyperlink>
            <w:r>
              <w:rPr>
                <w:rFonts w:ascii="Calibri" w:eastAsia="Times New Roman" w:hAnsi="Calibri" w:cs="Calibri"/>
                <w:sz w:val="20"/>
                <w:szCs w:val="20"/>
              </w:rPr>
              <w:t xml:space="preserve"> – YouTube</w:t>
            </w:r>
          </w:p>
          <w:p w14:paraId="3E026E15" w14:textId="1A125909" w:rsidR="00FF7269" w:rsidRDefault="00FF7269" w:rsidP="00FB7DEA">
            <w:pPr>
              <w:textAlignment w:val="baseline"/>
              <w:rPr>
                <w:rFonts w:ascii="Calibri" w:eastAsia="Times New Roman" w:hAnsi="Calibri" w:cs="Calibri"/>
                <w:sz w:val="20"/>
                <w:szCs w:val="20"/>
              </w:rPr>
            </w:pPr>
            <w:r>
              <w:rPr>
                <w:rFonts w:ascii="Calibri" w:eastAsia="Times New Roman" w:hAnsi="Calibri" w:cs="Calibri"/>
                <w:sz w:val="20"/>
                <w:szCs w:val="20"/>
              </w:rPr>
              <w:t>Mexico books from library or Epic</w:t>
            </w:r>
          </w:p>
          <w:p w14:paraId="737E67A5" w14:textId="5E3A3F4F" w:rsidR="00FF7269" w:rsidRDefault="00FF7269" w:rsidP="00FB7DEA">
            <w:pPr>
              <w:textAlignment w:val="baseline"/>
              <w:rPr>
                <w:rFonts w:ascii="Calibri" w:eastAsia="Times New Roman" w:hAnsi="Calibri" w:cs="Calibri"/>
                <w:sz w:val="20"/>
                <w:szCs w:val="20"/>
              </w:rPr>
            </w:pPr>
            <w:hyperlink r:id="rId10" w:history="1">
              <w:r w:rsidRPr="00FF7269">
                <w:rPr>
                  <w:rStyle w:val="Hyperlink"/>
                  <w:rFonts w:ascii="Calibri" w:eastAsia="Times New Roman" w:hAnsi="Calibri" w:cs="Calibri"/>
                  <w:sz w:val="20"/>
                  <w:szCs w:val="20"/>
                </w:rPr>
                <w:t>The Day of the Dead El Día de Los Muertos</w:t>
              </w:r>
            </w:hyperlink>
            <w:r>
              <w:rPr>
                <w:rFonts w:ascii="Calibri" w:eastAsia="Times New Roman" w:hAnsi="Calibri" w:cs="Calibri"/>
                <w:sz w:val="20"/>
                <w:szCs w:val="20"/>
              </w:rPr>
              <w:t xml:space="preserve"> read aloud video</w:t>
            </w:r>
          </w:p>
          <w:p w14:paraId="0C229E06" w14:textId="1CBE9D67" w:rsidR="00FF7269" w:rsidRDefault="00FF7269" w:rsidP="00FB7DEA">
            <w:pPr>
              <w:textAlignment w:val="baseline"/>
              <w:rPr>
                <w:rFonts w:ascii="Calibri" w:eastAsia="Times New Roman" w:hAnsi="Calibri" w:cs="Calibri"/>
                <w:sz w:val="20"/>
                <w:szCs w:val="20"/>
              </w:rPr>
            </w:pPr>
            <w:hyperlink r:id="rId11" w:history="1">
              <w:r w:rsidRPr="00FF7269">
                <w:rPr>
                  <w:rStyle w:val="Hyperlink"/>
                  <w:rFonts w:ascii="Calibri" w:eastAsia="Times New Roman" w:hAnsi="Calibri" w:cs="Calibri"/>
                  <w:sz w:val="20"/>
                  <w:szCs w:val="20"/>
                </w:rPr>
                <w:t>The Dead Family Diaz</w:t>
              </w:r>
            </w:hyperlink>
            <w:r>
              <w:rPr>
                <w:rFonts w:ascii="Calibri" w:eastAsia="Times New Roman" w:hAnsi="Calibri" w:cs="Calibri"/>
                <w:sz w:val="20"/>
                <w:szCs w:val="20"/>
              </w:rPr>
              <w:t xml:space="preserve"> read aloud video</w:t>
            </w:r>
          </w:p>
          <w:p w14:paraId="12E880A1" w14:textId="04D62FEE" w:rsidR="00FF7269" w:rsidRDefault="00FF7269" w:rsidP="00FB7DEA">
            <w:pPr>
              <w:textAlignment w:val="baseline"/>
              <w:rPr>
                <w:rFonts w:ascii="Calibri" w:eastAsia="Times New Roman" w:hAnsi="Calibri" w:cs="Calibri"/>
                <w:sz w:val="20"/>
                <w:szCs w:val="20"/>
              </w:rPr>
            </w:pPr>
            <w:hyperlink r:id="rId12" w:history="1">
              <w:r w:rsidRPr="00FF7269">
                <w:rPr>
                  <w:rStyle w:val="Hyperlink"/>
                  <w:rFonts w:ascii="Calibri" w:eastAsia="Times New Roman" w:hAnsi="Calibri" w:cs="Calibri"/>
                  <w:sz w:val="20"/>
                  <w:szCs w:val="20"/>
                </w:rPr>
                <w:t>Day of the Dead</w:t>
              </w:r>
            </w:hyperlink>
            <w:r>
              <w:rPr>
                <w:rFonts w:ascii="Calibri" w:eastAsia="Times New Roman" w:hAnsi="Calibri" w:cs="Calibri"/>
                <w:sz w:val="20"/>
                <w:szCs w:val="20"/>
              </w:rPr>
              <w:t xml:space="preserve"> – National Geographic Kids</w:t>
            </w:r>
          </w:p>
          <w:p w14:paraId="2917E5B9" w14:textId="5C7E885A" w:rsidR="00FF7269" w:rsidRDefault="00FF7269" w:rsidP="00FB7DEA">
            <w:pPr>
              <w:textAlignment w:val="baseline"/>
              <w:rPr>
                <w:rFonts w:ascii="Calibri" w:eastAsia="Times New Roman" w:hAnsi="Calibri" w:cs="Calibri"/>
                <w:sz w:val="20"/>
                <w:szCs w:val="20"/>
              </w:rPr>
            </w:pPr>
            <w:hyperlink r:id="rId13" w:anchor=":~:text=Every%20ofrenda%20also%20includes%20the,paper%20banners%2C%20represent%20the%20wind." w:history="1">
              <w:r w:rsidRPr="00FF7269">
                <w:rPr>
                  <w:rStyle w:val="Hyperlink"/>
                  <w:rFonts w:ascii="Calibri" w:eastAsia="Times New Roman" w:hAnsi="Calibri" w:cs="Calibri"/>
                  <w:sz w:val="20"/>
                  <w:szCs w:val="20"/>
                </w:rPr>
                <w:t>Five Facts about Día de Los Muertos</w:t>
              </w:r>
            </w:hyperlink>
            <w:r>
              <w:rPr>
                <w:rFonts w:ascii="Calibri" w:eastAsia="Times New Roman" w:hAnsi="Calibri" w:cs="Calibri"/>
                <w:sz w:val="20"/>
                <w:szCs w:val="20"/>
              </w:rPr>
              <w:t xml:space="preserve"> – Smithsonian</w:t>
            </w:r>
          </w:p>
          <w:p w14:paraId="09A61477" w14:textId="57F543E4" w:rsidR="00FF7269" w:rsidRDefault="00FF7269" w:rsidP="00FB7DEA">
            <w:pPr>
              <w:textAlignment w:val="baseline"/>
              <w:rPr>
                <w:rFonts w:ascii="Calibri" w:eastAsia="Times New Roman" w:hAnsi="Calibri" w:cs="Calibri"/>
                <w:sz w:val="20"/>
                <w:szCs w:val="20"/>
              </w:rPr>
            </w:pPr>
            <w:r>
              <w:rPr>
                <w:rFonts w:ascii="Calibri" w:eastAsia="Times New Roman" w:hAnsi="Calibri" w:cs="Calibri"/>
                <w:sz w:val="20"/>
                <w:szCs w:val="20"/>
              </w:rPr>
              <w:t>Modern Calavera Images- Google Search</w:t>
            </w:r>
          </w:p>
          <w:p w14:paraId="15349CC9" w14:textId="56CFE332" w:rsidR="00FF7269" w:rsidRDefault="00FF7269" w:rsidP="00FB7DEA">
            <w:pPr>
              <w:textAlignment w:val="baseline"/>
              <w:rPr>
                <w:rFonts w:ascii="Calibri" w:eastAsia="Times New Roman" w:hAnsi="Calibri" w:cs="Calibri"/>
                <w:sz w:val="20"/>
                <w:szCs w:val="20"/>
              </w:rPr>
            </w:pPr>
            <w:r>
              <w:rPr>
                <w:rFonts w:ascii="Calibri" w:eastAsia="Times New Roman" w:hAnsi="Calibri" w:cs="Calibri"/>
                <w:sz w:val="20"/>
                <w:szCs w:val="20"/>
              </w:rPr>
              <w:t>Blank Calavera Images – Google Search</w:t>
            </w:r>
          </w:p>
          <w:p w14:paraId="768AD3F5" w14:textId="3D50338A" w:rsidR="00FF7269" w:rsidRDefault="00FF7269" w:rsidP="00FB7DEA">
            <w:pPr>
              <w:textAlignment w:val="baseline"/>
              <w:rPr>
                <w:rFonts w:ascii="Calibri" w:eastAsia="Times New Roman" w:hAnsi="Calibri" w:cs="Calibri"/>
                <w:sz w:val="20"/>
                <w:szCs w:val="20"/>
              </w:rPr>
            </w:pPr>
            <w:r>
              <w:rPr>
                <w:rFonts w:ascii="Calibri" w:eastAsia="Times New Roman" w:hAnsi="Calibri" w:cs="Calibri"/>
                <w:sz w:val="20"/>
                <w:szCs w:val="20"/>
              </w:rPr>
              <w:t>Marshmallows, chocolate sprinkles, food safe markers, regular markers, art supplies on hand</w:t>
            </w:r>
          </w:p>
          <w:p w14:paraId="72D54FB1" w14:textId="6D346C4E" w:rsidR="00FF7269" w:rsidRDefault="005E634A" w:rsidP="00FB7DEA">
            <w:pPr>
              <w:textAlignment w:val="baseline"/>
              <w:rPr>
                <w:rFonts w:ascii="Calibri" w:eastAsia="Times New Roman" w:hAnsi="Calibri" w:cs="Calibri"/>
                <w:sz w:val="20"/>
                <w:szCs w:val="20"/>
              </w:rPr>
            </w:pPr>
            <w:r>
              <w:rPr>
                <w:rFonts w:ascii="Calibri" w:eastAsia="Times New Roman" w:hAnsi="Calibri" w:cs="Calibri"/>
                <w:sz w:val="20"/>
                <w:szCs w:val="20"/>
              </w:rPr>
              <w:t>Optional – Styrofoam skulls, sugar skull mold, sugar</w:t>
            </w:r>
          </w:p>
          <w:p w14:paraId="3ED8EE01" w14:textId="77777777" w:rsidR="00325F8D" w:rsidRDefault="00325F8D" w:rsidP="00FB7DEA">
            <w:pPr>
              <w:textAlignment w:val="baseline"/>
              <w:rPr>
                <w:rFonts w:ascii="Calibri" w:eastAsia="Times New Roman" w:hAnsi="Calibri" w:cs="Calibri"/>
                <w:sz w:val="20"/>
                <w:szCs w:val="20"/>
              </w:rPr>
            </w:pPr>
          </w:p>
          <w:p w14:paraId="70186C13" w14:textId="77777777" w:rsidR="00325F8D" w:rsidRDefault="00325F8D" w:rsidP="00FB7DEA">
            <w:pPr>
              <w:textAlignment w:val="baseline"/>
              <w:rPr>
                <w:rFonts w:ascii="Calibri" w:eastAsia="Times New Roman" w:hAnsi="Calibri" w:cs="Calibri"/>
                <w:sz w:val="20"/>
                <w:szCs w:val="20"/>
              </w:rPr>
            </w:pPr>
          </w:p>
          <w:p w14:paraId="68B24166" w14:textId="77777777" w:rsidR="00325F8D" w:rsidRDefault="00325F8D" w:rsidP="00FB7DEA">
            <w:pPr>
              <w:textAlignment w:val="baseline"/>
              <w:rPr>
                <w:rFonts w:ascii="Calibri" w:eastAsia="Times New Roman" w:hAnsi="Calibri" w:cs="Calibri"/>
                <w:sz w:val="20"/>
                <w:szCs w:val="20"/>
              </w:rPr>
            </w:pPr>
          </w:p>
          <w:p w14:paraId="7179226D" w14:textId="77777777" w:rsidR="00325F8D" w:rsidRDefault="00325F8D" w:rsidP="00FB7DEA">
            <w:pPr>
              <w:textAlignment w:val="baseline"/>
              <w:rPr>
                <w:rFonts w:ascii="Calibri" w:eastAsia="Times New Roman" w:hAnsi="Calibri" w:cs="Calibri"/>
                <w:sz w:val="20"/>
                <w:szCs w:val="20"/>
              </w:rPr>
            </w:pPr>
          </w:p>
          <w:p w14:paraId="3117BAB5" w14:textId="77777777" w:rsidR="00325F8D" w:rsidRDefault="00325F8D" w:rsidP="00FB7DEA">
            <w:pPr>
              <w:textAlignment w:val="baseline"/>
              <w:rPr>
                <w:rFonts w:ascii="Calibri" w:eastAsia="Times New Roman" w:hAnsi="Calibri" w:cs="Calibri"/>
                <w:sz w:val="20"/>
                <w:szCs w:val="20"/>
              </w:rPr>
            </w:pPr>
          </w:p>
          <w:p w14:paraId="3BA0CE44" w14:textId="77777777" w:rsidR="00325F8D" w:rsidRDefault="00325F8D" w:rsidP="00FB7DEA">
            <w:pPr>
              <w:textAlignment w:val="baseline"/>
              <w:rPr>
                <w:rFonts w:ascii="Calibri" w:eastAsia="Times New Roman" w:hAnsi="Calibri" w:cs="Calibri"/>
                <w:sz w:val="20"/>
                <w:szCs w:val="20"/>
              </w:rPr>
            </w:pPr>
          </w:p>
          <w:p w14:paraId="3829468F" w14:textId="6FE50F53" w:rsidR="00FF7269" w:rsidRPr="00460D99" w:rsidRDefault="00FF7269" w:rsidP="00FB7DEA">
            <w:pPr>
              <w:textAlignment w:val="baseline"/>
              <w:rPr>
                <w:rFonts w:ascii="Calibri" w:eastAsia="Times New Roman" w:hAnsi="Calibri" w:cs="Calibri"/>
                <w:sz w:val="20"/>
                <w:szCs w:val="20"/>
              </w:rPr>
            </w:pPr>
          </w:p>
        </w:tc>
      </w:tr>
      <w:tr w:rsidR="00FB7DEA" w:rsidRPr="00FB7DEA" w14:paraId="335E6705" w14:textId="77777777" w:rsidTr="7890B110">
        <w:trPr>
          <w:trHeight w:val="30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56C08941" w14:textId="77777777" w:rsidR="00FB7DEA" w:rsidRPr="00FB7DEA" w:rsidRDefault="00FB7DEA" w:rsidP="00FB7DEA">
            <w:pPr>
              <w:jc w:val="center"/>
              <w:textAlignment w:val="baseline"/>
              <w:rPr>
                <w:rFonts w:ascii="Times New Roman" w:eastAsia="Times New Roman" w:hAnsi="Times New Roman" w:cs="Times New Roman"/>
              </w:rPr>
            </w:pPr>
            <w:r w:rsidRPr="00FB7DEA">
              <w:rPr>
                <w:rFonts w:ascii="Calibri" w:eastAsia="Times New Roman" w:hAnsi="Calibri" w:cs="Calibri"/>
                <w:b/>
                <w:bCs/>
                <w:sz w:val="22"/>
                <w:szCs w:val="22"/>
              </w:rPr>
              <w:lastRenderedPageBreak/>
              <w:t>Learning Plan</w:t>
            </w:r>
            <w:r w:rsidRPr="00FB7DEA">
              <w:rPr>
                <w:rFonts w:ascii="Calibri" w:eastAsia="Times New Roman" w:hAnsi="Calibri" w:cs="Calibri"/>
                <w:sz w:val="22"/>
                <w:szCs w:val="22"/>
              </w:rPr>
              <w:t> </w:t>
            </w:r>
          </w:p>
        </w:tc>
      </w:tr>
      <w:tr w:rsidR="00FB7DEA" w:rsidRPr="00FB7DEA" w14:paraId="239C0BCE" w14:textId="77777777" w:rsidTr="7890B110">
        <w:trPr>
          <w:trHeight w:val="1635"/>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47A2ED94" w14:textId="0D052EEC" w:rsidR="00FB7DEA" w:rsidRDefault="00FB7DEA" w:rsidP="00FB7DEA">
            <w:pPr>
              <w:textAlignment w:val="baseline"/>
              <w:rPr>
                <w:rFonts w:ascii="Calibri" w:eastAsia="Times New Roman" w:hAnsi="Calibri" w:cs="Calibri"/>
                <w:sz w:val="22"/>
                <w:szCs w:val="22"/>
              </w:rPr>
            </w:pPr>
            <w:r w:rsidRPr="00FB7DEA">
              <w:rPr>
                <w:rFonts w:ascii="Calibri" w:eastAsia="Times New Roman" w:hAnsi="Calibri" w:cs="Calibri"/>
                <w:b/>
                <w:bCs/>
                <w:sz w:val="22"/>
                <w:szCs w:val="22"/>
              </w:rPr>
              <w:t>Activities </w:t>
            </w:r>
            <w:r w:rsidRPr="00FB7DEA">
              <w:rPr>
                <w:rFonts w:ascii="Calibri" w:eastAsia="Times New Roman" w:hAnsi="Calibri" w:cs="Calibri"/>
                <w:sz w:val="22"/>
                <w:szCs w:val="22"/>
              </w:rPr>
              <w:t> </w:t>
            </w:r>
          </w:p>
          <w:p w14:paraId="633D9930" w14:textId="1BC24658" w:rsidR="009C7593" w:rsidRPr="00FC2C55" w:rsidRDefault="00E86F5C" w:rsidP="00FC2C55">
            <w:pPr>
              <w:pStyle w:val="ListParagraph"/>
              <w:numPr>
                <w:ilvl w:val="0"/>
                <w:numId w:val="15"/>
              </w:numPr>
              <w:textAlignment w:val="baseline"/>
              <w:rPr>
                <w:rFonts w:ascii="Calibri" w:eastAsia="Times New Roman" w:hAnsi="Calibri" w:cs="Calibri"/>
                <w:sz w:val="22"/>
                <w:szCs w:val="22"/>
              </w:rPr>
            </w:pPr>
            <w:r w:rsidRPr="00FC2C55">
              <w:rPr>
                <w:rFonts w:ascii="Calibri" w:eastAsia="Times New Roman" w:hAnsi="Calibri" w:cs="Calibri"/>
                <w:sz w:val="22"/>
                <w:szCs w:val="22"/>
              </w:rPr>
              <w:t>Project</w:t>
            </w:r>
            <w:r w:rsidR="0027590C" w:rsidRPr="00FC2C55">
              <w:rPr>
                <w:rFonts w:ascii="Calibri" w:eastAsia="Times New Roman" w:hAnsi="Calibri" w:cs="Calibri"/>
                <w:sz w:val="22"/>
                <w:szCs w:val="22"/>
              </w:rPr>
              <w:t xml:space="preserve"> the image of the 3D Calavera and have students silently observe.  Complete the thinking routine</w:t>
            </w:r>
            <w:r w:rsidRPr="00FC2C55">
              <w:rPr>
                <w:rFonts w:ascii="Calibri" w:eastAsia="Times New Roman" w:hAnsi="Calibri" w:cs="Calibri"/>
                <w:sz w:val="22"/>
                <w:szCs w:val="22"/>
              </w:rPr>
              <w:t xml:space="preserve"> of your choice</w:t>
            </w:r>
            <w:r w:rsidRPr="00FC2C55">
              <w:rPr>
                <w:rFonts w:ascii="Calibri" w:eastAsia="Times New Roman" w:hAnsi="Calibri" w:cs="Calibri"/>
                <w:sz w:val="22"/>
                <w:szCs w:val="22"/>
              </w:rPr>
              <w:t xml:space="preserve"> (</w:t>
            </w:r>
            <w:hyperlink r:id="rId14" w:history="1">
              <w:r w:rsidRPr="00FC2C55">
                <w:rPr>
                  <w:rStyle w:val="Hyperlink"/>
                  <w:rFonts w:ascii="Calibri" w:eastAsia="Times New Roman" w:hAnsi="Calibri" w:cs="Calibri"/>
                  <w:sz w:val="22"/>
                  <w:szCs w:val="22"/>
                </w:rPr>
                <w:t>See Think Wonder</w:t>
              </w:r>
            </w:hyperlink>
            <w:r w:rsidRPr="00FC2C55">
              <w:rPr>
                <w:rFonts w:ascii="Calibri" w:eastAsia="Times New Roman" w:hAnsi="Calibri" w:cs="Calibri"/>
                <w:sz w:val="22"/>
                <w:szCs w:val="22"/>
              </w:rPr>
              <w:t xml:space="preserve">, </w:t>
            </w:r>
            <w:hyperlink r:id="rId15" w:history="1">
              <w:r w:rsidRPr="00FC2C55">
                <w:rPr>
                  <w:rStyle w:val="Hyperlink"/>
                  <w:rFonts w:ascii="Calibri" w:eastAsia="Times New Roman" w:hAnsi="Calibri" w:cs="Calibri"/>
                  <w:sz w:val="22"/>
                  <w:szCs w:val="22"/>
                </w:rPr>
                <w:t>Think Pair S</w:t>
              </w:r>
              <w:r w:rsidRPr="00FC2C55">
                <w:rPr>
                  <w:rStyle w:val="Hyperlink"/>
                  <w:rFonts w:ascii="Calibri" w:eastAsia="Times New Roman" w:hAnsi="Calibri" w:cs="Calibri"/>
                  <w:sz w:val="22"/>
                  <w:szCs w:val="22"/>
                </w:rPr>
                <w:t>h</w:t>
              </w:r>
              <w:r w:rsidRPr="00FC2C55">
                <w:rPr>
                  <w:rStyle w:val="Hyperlink"/>
                  <w:rFonts w:ascii="Calibri" w:eastAsia="Times New Roman" w:hAnsi="Calibri" w:cs="Calibri"/>
                  <w:sz w:val="22"/>
                  <w:szCs w:val="22"/>
                </w:rPr>
                <w:t>ar</w:t>
              </w:r>
              <w:r w:rsidRPr="00FC2C55">
                <w:rPr>
                  <w:rStyle w:val="Hyperlink"/>
                  <w:rFonts w:ascii="Calibri" w:eastAsia="Times New Roman" w:hAnsi="Calibri" w:cs="Calibri"/>
                  <w:sz w:val="22"/>
                  <w:szCs w:val="22"/>
                </w:rPr>
                <w:t>e</w:t>
              </w:r>
              <w:r w:rsidRPr="00FC2C55">
                <w:rPr>
                  <w:rStyle w:val="Hyperlink"/>
                  <w:rFonts w:ascii="Calibri" w:eastAsia="Times New Roman" w:hAnsi="Calibri" w:cs="Calibri"/>
                  <w:sz w:val="22"/>
                  <w:szCs w:val="22"/>
                </w:rPr>
                <w:t xml:space="preserve">, </w:t>
              </w:r>
            </w:hyperlink>
            <w:hyperlink r:id="rId16" w:history="1">
              <w:r w:rsidRPr="00FC2C55">
                <w:rPr>
                  <w:rStyle w:val="Hyperlink"/>
                  <w:rFonts w:ascii="Calibri" w:eastAsia="Times New Roman" w:hAnsi="Calibri" w:cs="Calibri"/>
                  <w:sz w:val="22"/>
                  <w:szCs w:val="22"/>
                </w:rPr>
                <w:t>Visual Thinking Strategies</w:t>
              </w:r>
            </w:hyperlink>
            <w:r w:rsidRPr="00FC2C55">
              <w:rPr>
                <w:rFonts w:ascii="Calibri" w:eastAsia="Times New Roman" w:hAnsi="Calibri" w:cs="Calibri"/>
                <w:sz w:val="22"/>
                <w:szCs w:val="22"/>
              </w:rPr>
              <w:t>)</w:t>
            </w:r>
            <w:r w:rsidRPr="00FC2C55">
              <w:rPr>
                <w:rFonts w:ascii="Calibri" w:eastAsia="Times New Roman" w:hAnsi="Calibri" w:cs="Calibri"/>
                <w:sz w:val="22"/>
                <w:szCs w:val="22"/>
              </w:rPr>
              <w:t>.</w:t>
            </w:r>
            <w:r w:rsidRPr="00FC2C55">
              <w:rPr>
                <w:rFonts w:ascii="Calibri" w:eastAsia="Times New Roman" w:hAnsi="Calibri" w:cs="Calibri"/>
                <w:sz w:val="22"/>
                <w:szCs w:val="22"/>
              </w:rPr>
              <w:t xml:space="preserve">  </w:t>
            </w:r>
            <w:r w:rsidRPr="00FC2C55">
              <w:rPr>
                <w:rFonts w:ascii="Calibri" w:eastAsia="Times New Roman" w:hAnsi="Calibri" w:cs="Calibri"/>
                <w:sz w:val="22"/>
                <w:szCs w:val="22"/>
              </w:rPr>
              <w:t>Synthesize the thinking routine as a class in an oral discussion, on paper/board or as you choose.</w:t>
            </w:r>
          </w:p>
          <w:p w14:paraId="114DD0FF" w14:textId="77777777" w:rsidR="00E86F5C" w:rsidRDefault="00E86F5C" w:rsidP="00FB7DEA">
            <w:pPr>
              <w:textAlignment w:val="baseline"/>
              <w:rPr>
                <w:rFonts w:ascii="Calibri" w:eastAsia="Times New Roman" w:hAnsi="Calibri" w:cs="Calibri"/>
                <w:sz w:val="22"/>
                <w:szCs w:val="22"/>
              </w:rPr>
            </w:pPr>
          </w:p>
          <w:p w14:paraId="07F9D5F7" w14:textId="0AAC4EB3" w:rsidR="00E86F5C" w:rsidRPr="00FC2C55" w:rsidRDefault="00E86F5C" w:rsidP="00FC2C55">
            <w:pPr>
              <w:pStyle w:val="ListParagraph"/>
              <w:numPr>
                <w:ilvl w:val="0"/>
                <w:numId w:val="15"/>
              </w:numPr>
              <w:textAlignment w:val="baseline"/>
              <w:rPr>
                <w:rFonts w:ascii="Calibri" w:eastAsia="Times New Roman" w:hAnsi="Calibri" w:cs="Calibri"/>
                <w:sz w:val="22"/>
                <w:szCs w:val="22"/>
              </w:rPr>
            </w:pPr>
            <w:r w:rsidRPr="00FC2C55">
              <w:rPr>
                <w:rFonts w:ascii="Calibri" w:eastAsia="Times New Roman" w:hAnsi="Calibri" w:cs="Calibri"/>
                <w:sz w:val="22"/>
                <w:szCs w:val="22"/>
              </w:rPr>
              <w:t>Ask where students where in the world they think this artifact is from. Lead them to discover that this piece is from Mexico.  Allow students to explore Mexico through websites (</w:t>
            </w:r>
            <w:proofErr w:type="spellStart"/>
            <w:r w:rsidRPr="00FC2C55">
              <w:rPr>
                <w:rFonts w:ascii="Calibri" w:eastAsia="Times New Roman" w:hAnsi="Calibri" w:cs="Calibri"/>
                <w:sz w:val="22"/>
                <w:szCs w:val="22"/>
              </w:rPr>
              <w:t>NatGeo</w:t>
            </w:r>
            <w:proofErr w:type="spellEnd"/>
            <w:r w:rsidRPr="00FC2C55">
              <w:rPr>
                <w:rFonts w:ascii="Calibri" w:eastAsia="Times New Roman" w:hAnsi="Calibri" w:cs="Calibri"/>
                <w:sz w:val="22"/>
                <w:szCs w:val="22"/>
              </w:rPr>
              <w:t xml:space="preserve"> Kids, Britannica Kids, YouTube, library books or an Epic collection.  Links are above. Kids can submit facts to a parking lot, on the whiteboard, post its, </w:t>
            </w:r>
            <w:proofErr w:type="spellStart"/>
            <w:r w:rsidRPr="00FC2C55">
              <w:rPr>
                <w:rFonts w:ascii="Calibri" w:eastAsia="Times New Roman" w:hAnsi="Calibri" w:cs="Calibri"/>
                <w:sz w:val="22"/>
                <w:szCs w:val="22"/>
              </w:rPr>
              <w:t>Jamboard</w:t>
            </w:r>
            <w:proofErr w:type="spellEnd"/>
            <w:r w:rsidRPr="00FC2C55">
              <w:rPr>
                <w:rFonts w:ascii="Calibri" w:eastAsia="Times New Roman" w:hAnsi="Calibri" w:cs="Calibri"/>
                <w:sz w:val="22"/>
                <w:szCs w:val="22"/>
              </w:rPr>
              <w:t>.  Lead a class discussion about what they learned.  Did anyone find out more information about our calavera or Día de Los Muertos?</w:t>
            </w:r>
          </w:p>
          <w:p w14:paraId="34980CEE" w14:textId="77777777" w:rsidR="00E86F5C" w:rsidRDefault="00E86F5C" w:rsidP="00FB7DEA">
            <w:pPr>
              <w:textAlignment w:val="baseline"/>
              <w:rPr>
                <w:rFonts w:ascii="Calibri" w:eastAsia="Times New Roman" w:hAnsi="Calibri" w:cs="Calibri"/>
                <w:sz w:val="22"/>
                <w:szCs w:val="22"/>
              </w:rPr>
            </w:pPr>
          </w:p>
          <w:p w14:paraId="73FFC890" w14:textId="3AC82D56" w:rsidR="0021410C" w:rsidRPr="0021410C" w:rsidRDefault="00FC2C55" w:rsidP="0021410C">
            <w:pPr>
              <w:pStyle w:val="ListParagraph"/>
              <w:numPr>
                <w:ilvl w:val="0"/>
                <w:numId w:val="15"/>
              </w:numPr>
              <w:textAlignment w:val="baseline"/>
              <w:rPr>
                <w:rFonts w:ascii="Calibri" w:eastAsia="Times New Roman" w:hAnsi="Calibri" w:cs="Calibri"/>
                <w:sz w:val="20"/>
                <w:szCs w:val="20"/>
              </w:rPr>
            </w:pPr>
            <w:r w:rsidRPr="0021410C">
              <w:rPr>
                <w:rFonts w:ascii="Calibri" w:eastAsia="Times New Roman" w:hAnsi="Calibri" w:cs="Calibri"/>
                <w:sz w:val="22"/>
                <w:szCs w:val="22"/>
              </w:rPr>
              <w:t>A read aloud can pull together all their new-found knowledge.  You can read them or use the video link</w:t>
            </w:r>
            <w:r w:rsidR="0021410C" w:rsidRPr="0021410C">
              <w:rPr>
                <w:rFonts w:ascii="Calibri" w:eastAsia="Times New Roman" w:hAnsi="Calibri" w:cs="Calibri"/>
                <w:sz w:val="22"/>
                <w:szCs w:val="22"/>
              </w:rPr>
              <w:t>s</w:t>
            </w:r>
            <w:r w:rsidRPr="0021410C">
              <w:rPr>
                <w:rFonts w:ascii="Calibri" w:eastAsia="Times New Roman" w:hAnsi="Calibri" w:cs="Calibri"/>
                <w:sz w:val="22"/>
                <w:szCs w:val="22"/>
              </w:rPr>
              <w:t xml:space="preserve">.  </w:t>
            </w:r>
            <w:r w:rsidRPr="0021410C">
              <w:rPr>
                <w:rFonts w:ascii="Calibri" w:eastAsia="Times New Roman" w:hAnsi="Calibri" w:cs="Calibri"/>
                <w:i/>
                <w:iCs/>
                <w:sz w:val="22"/>
                <w:szCs w:val="22"/>
              </w:rPr>
              <w:t xml:space="preserve">The Day of the Dead El </w:t>
            </w:r>
            <w:proofErr w:type="spellStart"/>
            <w:r w:rsidRPr="0021410C">
              <w:rPr>
                <w:rFonts w:ascii="Calibri" w:eastAsia="Times New Roman" w:hAnsi="Calibri" w:cs="Calibri"/>
                <w:i/>
                <w:iCs/>
                <w:sz w:val="22"/>
                <w:szCs w:val="22"/>
              </w:rPr>
              <w:t>Dia</w:t>
            </w:r>
            <w:proofErr w:type="spellEnd"/>
            <w:r w:rsidRPr="0021410C">
              <w:rPr>
                <w:rFonts w:ascii="Calibri" w:eastAsia="Times New Roman" w:hAnsi="Calibri" w:cs="Calibri"/>
                <w:i/>
                <w:iCs/>
                <w:sz w:val="22"/>
                <w:szCs w:val="22"/>
              </w:rPr>
              <w:t xml:space="preserve"> de Los Muertos</w:t>
            </w:r>
            <w:r w:rsidRPr="0021410C">
              <w:rPr>
                <w:rFonts w:ascii="Calibri" w:eastAsia="Times New Roman" w:hAnsi="Calibri" w:cs="Calibri"/>
                <w:sz w:val="22"/>
                <w:szCs w:val="22"/>
              </w:rPr>
              <w:t xml:space="preserve"> is a bilingual story about the holiday and traditions.  </w:t>
            </w:r>
            <w:r w:rsidRPr="0021410C">
              <w:rPr>
                <w:rFonts w:ascii="Calibri" w:eastAsia="Times New Roman" w:hAnsi="Calibri" w:cs="Calibri"/>
                <w:i/>
                <w:iCs/>
                <w:sz w:val="22"/>
                <w:szCs w:val="22"/>
              </w:rPr>
              <w:t>The Dead Family Diaz</w:t>
            </w:r>
            <w:r w:rsidRPr="0021410C">
              <w:rPr>
                <w:rFonts w:ascii="Calibri" w:eastAsia="Times New Roman" w:hAnsi="Calibri" w:cs="Calibri"/>
                <w:sz w:val="22"/>
                <w:szCs w:val="22"/>
              </w:rPr>
              <w:t xml:space="preserve"> tells the story of the holiday from the perspective to the dead.</w:t>
            </w:r>
            <w:r w:rsidR="0021410C" w:rsidRPr="0021410C">
              <w:rPr>
                <w:rFonts w:ascii="Calibri" w:eastAsia="Times New Roman" w:hAnsi="Calibri" w:cs="Calibri"/>
                <w:sz w:val="22"/>
                <w:szCs w:val="22"/>
              </w:rPr>
              <w:t xml:space="preserve"> </w:t>
            </w:r>
            <w:hyperlink r:id="rId17" w:history="1">
              <w:r w:rsidR="0021410C" w:rsidRPr="0021410C">
                <w:rPr>
                  <w:rStyle w:val="Hyperlink"/>
                  <w:rFonts w:ascii="Calibri" w:eastAsia="Times New Roman" w:hAnsi="Calibri" w:cs="Calibri"/>
                  <w:sz w:val="20"/>
                  <w:szCs w:val="20"/>
                </w:rPr>
                <w:t>The Day of the Dead El Día de Los Muertos</w:t>
              </w:r>
            </w:hyperlink>
            <w:r w:rsidR="0021410C" w:rsidRPr="0021410C">
              <w:rPr>
                <w:rFonts w:ascii="Calibri" w:eastAsia="Times New Roman" w:hAnsi="Calibri" w:cs="Calibri"/>
                <w:sz w:val="20"/>
                <w:szCs w:val="20"/>
              </w:rPr>
              <w:t xml:space="preserve"> read aloud video</w:t>
            </w:r>
            <w:r w:rsidR="0021410C" w:rsidRPr="0021410C">
              <w:rPr>
                <w:rFonts w:ascii="Calibri" w:eastAsia="Times New Roman" w:hAnsi="Calibri" w:cs="Calibri"/>
                <w:sz w:val="20"/>
                <w:szCs w:val="20"/>
              </w:rPr>
              <w:t xml:space="preserve"> </w:t>
            </w:r>
            <w:hyperlink r:id="rId18" w:history="1">
              <w:r w:rsidR="0021410C" w:rsidRPr="0021410C">
                <w:rPr>
                  <w:rStyle w:val="Hyperlink"/>
                  <w:rFonts w:ascii="Calibri" w:eastAsia="Times New Roman" w:hAnsi="Calibri" w:cs="Calibri"/>
                  <w:sz w:val="20"/>
                  <w:szCs w:val="20"/>
                </w:rPr>
                <w:t>The Dead Family Diaz</w:t>
              </w:r>
            </w:hyperlink>
            <w:r w:rsidR="0021410C" w:rsidRPr="0021410C">
              <w:rPr>
                <w:rFonts w:ascii="Calibri" w:eastAsia="Times New Roman" w:hAnsi="Calibri" w:cs="Calibri"/>
                <w:sz w:val="20"/>
                <w:szCs w:val="20"/>
              </w:rPr>
              <w:t xml:space="preserve"> read aloud video</w:t>
            </w:r>
          </w:p>
          <w:p w14:paraId="36BE4369" w14:textId="77777777" w:rsidR="0021410C" w:rsidRPr="0021410C" w:rsidRDefault="0021410C" w:rsidP="0021410C">
            <w:pPr>
              <w:rPr>
                <w:rFonts w:ascii="Calibri" w:eastAsia="Times New Roman" w:hAnsi="Calibri" w:cs="Calibri"/>
                <w:sz w:val="22"/>
                <w:szCs w:val="22"/>
              </w:rPr>
            </w:pPr>
          </w:p>
          <w:p w14:paraId="441921AA" w14:textId="77777777" w:rsidR="0021410C" w:rsidRPr="0021410C" w:rsidRDefault="0021410C" w:rsidP="0021410C">
            <w:pPr>
              <w:pStyle w:val="ListParagraph"/>
              <w:numPr>
                <w:ilvl w:val="0"/>
                <w:numId w:val="15"/>
              </w:numPr>
              <w:textAlignment w:val="baseline"/>
              <w:rPr>
                <w:rFonts w:ascii="Calibri" w:eastAsia="Times New Roman" w:hAnsi="Calibri" w:cs="Calibri"/>
              </w:rPr>
            </w:pPr>
            <w:r w:rsidRPr="0021410C">
              <w:rPr>
                <w:rFonts w:ascii="Calibri" w:eastAsia="Times New Roman" w:hAnsi="Calibri" w:cs="Calibri"/>
                <w:sz w:val="22"/>
                <w:szCs w:val="22"/>
              </w:rPr>
              <w:t xml:space="preserve">Dive deeper into facts about the holiday on </w:t>
            </w:r>
            <w:hyperlink r:id="rId19" w:history="1">
              <w:r w:rsidRPr="0021410C">
                <w:rPr>
                  <w:rStyle w:val="Hyperlink"/>
                  <w:rFonts w:ascii="Calibri" w:eastAsia="Times New Roman" w:hAnsi="Calibri" w:cs="Calibri"/>
                  <w:sz w:val="20"/>
                  <w:szCs w:val="20"/>
                </w:rPr>
                <w:t>Day of the Dead</w:t>
              </w:r>
            </w:hyperlink>
            <w:r w:rsidRPr="0021410C">
              <w:rPr>
                <w:rFonts w:ascii="Calibri" w:eastAsia="Times New Roman" w:hAnsi="Calibri" w:cs="Calibri"/>
                <w:sz w:val="20"/>
                <w:szCs w:val="20"/>
              </w:rPr>
              <w:t xml:space="preserve"> – National Geographic Kids</w:t>
            </w:r>
            <w:r>
              <w:rPr>
                <w:rFonts w:ascii="Calibri" w:eastAsia="Times New Roman" w:hAnsi="Calibri" w:cs="Calibri"/>
                <w:sz w:val="20"/>
                <w:szCs w:val="20"/>
              </w:rPr>
              <w:t xml:space="preserve"> and </w:t>
            </w:r>
            <w:hyperlink r:id="rId20" w:anchor=":~:text=Every%20ofrenda%20also%20includes%20the,paper%20banners%2C%20represent%20the%20wind." w:history="1">
              <w:r w:rsidRPr="0021410C">
                <w:rPr>
                  <w:rStyle w:val="Hyperlink"/>
                  <w:rFonts w:ascii="Calibri" w:eastAsia="Times New Roman" w:hAnsi="Calibri" w:cs="Calibri"/>
                  <w:sz w:val="20"/>
                  <w:szCs w:val="20"/>
                </w:rPr>
                <w:t>Five Facts about Día de Los Muertos</w:t>
              </w:r>
            </w:hyperlink>
            <w:r w:rsidRPr="0021410C">
              <w:rPr>
                <w:rFonts w:ascii="Calibri" w:eastAsia="Times New Roman" w:hAnsi="Calibri" w:cs="Calibri"/>
                <w:sz w:val="20"/>
                <w:szCs w:val="20"/>
              </w:rPr>
              <w:t xml:space="preserve"> – Smithsonian</w:t>
            </w:r>
            <w:r>
              <w:rPr>
                <w:rFonts w:ascii="Calibri" w:eastAsia="Times New Roman" w:hAnsi="Calibri" w:cs="Calibri"/>
                <w:sz w:val="20"/>
                <w:szCs w:val="20"/>
              </w:rPr>
              <w:t xml:space="preserve"> </w:t>
            </w:r>
            <w:r w:rsidRPr="0021410C">
              <w:rPr>
                <w:rFonts w:ascii="Calibri" w:eastAsia="Times New Roman" w:hAnsi="Calibri" w:cs="Calibri"/>
                <w:sz w:val="22"/>
                <w:szCs w:val="22"/>
              </w:rPr>
              <w:t>This can be teacher led/read or the students can work in pairs or independently.</w:t>
            </w:r>
          </w:p>
          <w:p w14:paraId="132D47D5" w14:textId="77777777" w:rsidR="0021410C" w:rsidRPr="0021410C" w:rsidRDefault="0021410C" w:rsidP="0021410C">
            <w:pPr>
              <w:pStyle w:val="ListParagraph"/>
              <w:rPr>
                <w:rFonts w:ascii="Calibri" w:eastAsia="Times New Roman" w:hAnsi="Calibri" w:cs="Calibri"/>
                <w:sz w:val="22"/>
                <w:szCs w:val="22"/>
              </w:rPr>
            </w:pPr>
          </w:p>
          <w:p w14:paraId="2A4EFA90" w14:textId="404B459A" w:rsidR="0021410C" w:rsidRDefault="0021410C" w:rsidP="0021410C">
            <w:pPr>
              <w:pStyle w:val="ListParagraph"/>
              <w:numPr>
                <w:ilvl w:val="0"/>
                <w:numId w:val="15"/>
              </w:numPr>
              <w:textAlignment w:val="baseline"/>
              <w:rPr>
                <w:rFonts w:ascii="Calibri" w:eastAsia="Times New Roman" w:hAnsi="Calibri" w:cs="Calibri"/>
                <w:sz w:val="22"/>
                <w:szCs w:val="22"/>
              </w:rPr>
            </w:pPr>
            <w:r w:rsidRPr="0021410C">
              <w:rPr>
                <w:rFonts w:ascii="Calibri" w:eastAsia="Times New Roman" w:hAnsi="Calibri" w:cs="Calibri"/>
                <w:sz w:val="22"/>
                <w:szCs w:val="22"/>
              </w:rPr>
              <w:t xml:space="preserve">Students will design their own calaveras on paper.  Search for blank sugar skulls on Google. Refer back to the original image of the </w:t>
            </w:r>
            <w:hyperlink r:id="rId21" w:history="1">
              <w:r w:rsidRPr="0021410C">
                <w:rPr>
                  <w:rStyle w:val="Hyperlink"/>
                  <w:rFonts w:ascii="Calibri" w:eastAsia="Times New Roman" w:hAnsi="Calibri" w:cs="Calibri"/>
                  <w:sz w:val="20"/>
                  <w:szCs w:val="20"/>
                </w:rPr>
                <w:t>3D Model - Calavera (Skull)</w:t>
              </w:r>
            </w:hyperlink>
            <w:r w:rsidRPr="0021410C">
              <w:rPr>
                <w:rFonts w:ascii="Calibri" w:eastAsia="Times New Roman" w:hAnsi="Calibri" w:cs="Calibri"/>
                <w:sz w:val="20"/>
                <w:szCs w:val="20"/>
              </w:rPr>
              <w:t> </w:t>
            </w:r>
            <w:r>
              <w:rPr>
                <w:rFonts w:ascii="Calibri" w:eastAsia="Times New Roman" w:hAnsi="Calibri" w:cs="Calibri"/>
                <w:sz w:val="22"/>
                <w:szCs w:val="22"/>
              </w:rPr>
              <w:t>Gather images of sugar skulls on Google if students would like to refer to other designs.</w:t>
            </w:r>
          </w:p>
          <w:p w14:paraId="7197A78A" w14:textId="77777777" w:rsidR="0021410C" w:rsidRPr="0021410C" w:rsidRDefault="0021410C" w:rsidP="0021410C">
            <w:pPr>
              <w:pStyle w:val="ListParagraph"/>
              <w:rPr>
                <w:rFonts w:ascii="Calibri" w:eastAsia="Times New Roman" w:hAnsi="Calibri" w:cs="Calibri"/>
                <w:sz w:val="22"/>
                <w:szCs w:val="22"/>
              </w:rPr>
            </w:pPr>
          </w:p>
          <w:p w14:paraId="420A48D3" w14:textId="2AF73CAE" w:rsidR="0021410C" w:rsidRPr="00822C57" w:rsidRDefault="0021410C" w:rsidP="00822C57">
            <w:pPr>
              <w:pStyle w:val="ListParagraph"/>
              <w:numPr>
                <w:ilvl w:val="0"/>
                <w:numId w:val="15"/>
              </w:numPr>
              <w:textAlignment w:val="baseline"/>
              <w:rPr>
                <w:rFonts w:ascii="Calibri" w:eastAsia="Times New Roman" w:hAnsi="Calibri" w:cs="Calibri"/>
                <w:sz w:val="22"/>
                <w:szCs w:val="22"/>
              </w:rPr>
            </w:pPr>
            <w:r>
              <w:rPr>
                <w:rFonts w:ascii="Calibri" w:eastAsia="Times New Roman" w:hAnsi="Calibri" w:cs="Calibri"/>
                <w:sz w:val="22"/>
                <w:szCs w:val="22"/>
              </w:rPr>
              <w:t xml:space="preserve">If you want to extend this activity, students can make their own 3D marshmallow calaveras.  This can be as simple or elaborate as you want to make it.  Students could use food safe markers and sprinkles to decorate their skulls.  Students could do a non-food safe version and use standard makers and craft supplies you have on hand.  Styrofoam skulls </w:t>
            </w:r>
            <w:r w:rsidR="00822C57">
              <w:rPr>
                <w:rFonts w:ascii="Calibri" w:eastAsia="Times New Roman" w:hAnsi="Calibri" w:cs="Calibri"/>
                <w:sz w:val="22"/>
                <w:szCs w:val="22"/>
              </w:rPr>
              <w:t>and molds for sugar skulls can be found at major retailers if you want to go a step further.</w:t>
            </w:r>
          </w:p>
          <w:p w14:paraId="2F937B63" w14:textId="77777777" w:rsidR="00E86F5C" w:rsidRDefault="00E86F5C" w:rsidP="00FB7DEA">
            <w:pPr>
              <w:textAlignment w:val="baseline"/>
              <w:rPr>
                <w:rFonts w:ascii="Calibri" w:eastAsia="Times New Roman" w:hAnsi="Calibri" w:cs="Calibri"/>
                <w:sz w:val="22"/>
                <w:szCs w:val="22"/>
              </w:rPr>
            </w:pPr>
          </w:p>
          <w:p w14:paraId="2DE775B9" w14:textId="3A5BB6E4" w:rsidR="00383486" w:rsidRPr="005E1779" w:rsidRDefault="00383486" w:rsidP="00956D84">
            <w:pPr>
              <w:pStyle w:val="ListParagraph"/>
              <w:textAlignment w:val="baseline"/>
              <w:rPr>
                <w:rFonts w:ascii="Times New Roman" w:eastAsia="Times New Roman" w:hAnsi="Times New Roman" w:cs="Times New Roman"/>
              </w:rPr>
            </w:pPr>
          </w:p>
        </w:tc>
      </w:tr>
      <w:tr w:rsidR="00FB7DEA" w:rsidRPr="00FB7DEA" w14:paraId="03CA9469" w14:textId="77777777" w:rsidTr="7890B110">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69EEA570" w14:textId="77777777" w:rsidR="00822C57" w:rsidRDefault="00FB7DEA" w:rsidP="00FB7DEA">
            <w:pPr>
              <w:textAlignment w:val="baseline"/>
              <w:rPr>
                <w:rFonts w:ascii="Calibri" w:eastAsia="Times New Roman" w:hAnsi="Calibri" w:cs="Calibri"/>
                <w:sz w:val="20"/>
                <w:szCs w:val="20"/>
              </w:rPr>
            </w:pPr>
            <w:r w:rsidRPr="00FB7DEA">
              <w:rPr>
                <w:rFonts w:ascii="Calibri" w:eastAsia="Times New Roman" w:hAnsi="Calibri" w:cs="Calibri"/>
                <w:b/>
                <w:bCs/>
                <w:sz w:val="22"/>
                <w:szCs w:val="22"/>
              </w:rPr>
              <w:t>Assessment Suggestions </w:t>
            </w:r>
            <w:r w:rsidRPr="00FB7DEA">
              <w:rPr>
                <w:rFonts w:ascii="Calibri" w:eastAsia="Times New Roman" w:hAnsi="Calibri" w:cs="Calibri"/>
                <w:sz w:val="20"/>
                <w:szCs w:val="20"/>
              </w:rPr>
              <w:t> </w:t>
            </w:r>
          </w:p>
          <w:p w14:paraId="347DB042" w14:textId="46F61774"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sz w:val="20"/>
                <w:szCs w:val="20"/>
              </w:rPr>
              <w:t> </w:t>
            </w:r>
          </w:p>
          <w:p w14:paraId="4D34F5E8" w14:textId="72C7848D" w:rsidR="003E5188" w:rsidRPr="00FB7DEA" w:rsidRDefault="005E634A" w:rsidP="00822C57">
            <w:pPr>
              <w:textAlignment w:val="baseline"/>
              <w:rPr>
                <w:rFonts w:ascii="Times New Roman" w:eastAsia="Times New Roman" w:hAnsi="Times New Roman" w:cs="Times New Roman"/>
              </w:rPr>
            </w:pPr>
            <w:r>
              <w:rPr>
                <w:rFonts w:ascii="Calibri" w:eastAsia="Times New Roman" w:hAnsi="Calibri" w:cs="Calibri"/>
                <w:sz w:val="22"/>
                <w:szCs w:val="22"/>
              </w:rPr>
              <w:t>Students present their creations to the class and include a fact about Mexico and a fact about Día de Los Muertos</w:t>
            </w:r>
            <w:r w:rsidR="00822C57">
              <w:rPr>
                <w:rFonts w:ascii="Calibri" w:eastAsia="Times New Roman" w:hAnsi="Calibri" w:cs="Calibri"/>
                <w:sz w:val="22"/>
                <w:szCs w:val="22"/>
              </w:rPr>
              <w:t xml:space="preserve"> or calaveras</w:t>
            </w:r>
            <w:r>
              <w:rPr>
                <w:rFonts w:ascii="Calibri" w:eastAsia="Times New Roman" w:hAnsi="Calibri" w:cs="Calibri"/>
                <w:sz w:val="22"/>
                <w:szCs w:val="22"/>
              </w:rPr>
              <w:t>.</w:t>
            </w:r>
          </w:p>
        </w:tc>
      </w:tr>
      <w:tr w:rsidR="00FB7DEA" w:rsidRPr="00FB7DEA" w14:paraId="41BEA915" w14:textId="77777777" w:rsidTr="7890B110">
        <w:trPr>
          <w:trHeight w:val="1320"/>
        </w:trPr>
        <w:tc>
          <w:tcPr>
            <w:tcW w:w="11115"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AC2C6E" w14:textId="77777777" w:rsidR="00FB7DEA" w:rsidRPr="00FB7DEA" w:rsidRDefault="00FB7DEA" w:rsidP="00FB7DEA">
            <w:pPr>
              <w:textAlignment w:val="baseline"/>
              <w:rPr>
                <w:rFonts w:ascii="Times New Roman" w:eastAsia="Times New Roman" w:hAnsi="Times New Roman" w:cs="Times New Roman"/>
              </w:rPr>
            </w:pPr>
            <w:r w:rsidRPr="00FB7DEA">
              <w:rPr>
                <w:rFonts w:ascii="Calibri" w:eastAsia="Times New Roman" w:hAnsi="Calibri" w:cs="Calibri"/>
                <w:b/>
                <w:bCs/>
                <w:sz w:val="22"/>
                <w:szCs w:val="22"/>
              </w:rPr>
              <w:t>Extensions </w:t>
            </w:r>
            <w:r w:rsidRPr="00FB7DEA">
              <w:rPr>
                <w:rFonts w:ascii="Calibri" w:eastAsia="Times New Roman" w:hAnsi="Calibri" w:cs="Calibri"/>
                <w:sz w:val="22"/>
                <w:szCs w:val="22"/>
              </w:rPr>
              <w:t> </w:t>
            </w:r>
          </w:p>
          <w:p w14:paraId="56FB3BD8" w14:textId="77777777" w:rsidR="00822C57" w:rsidRDefault="00822C57" w:rsidP="001D611E">
            <w:pPr>
              <w:ind w:firstLine="100"/>
              <w:textAlignment w:val="baseline"/>
              <w:rPr>
                <w:rFonts w:eastAsia="Times New Roman" w:cstheme="minorHAnsi"/>
                <w:sz w:val="22"/>
                <w:szCs w:val="22"/>
              </w:rPr>
            </w:pPr>
          </w:p>
          <w:p w14:paraId="055FB63A" w14:textId="034DB3E6" w:rsidR="001D611E" w:rsidRPr="005E634A" w:rsidRDefault="005E634A" w:rsidP="001D611E">
            <w:pPr>
              <w:ind w:firstLine="100"/>
              <w:textAlignment w:val="baseline"/>
              <w:rPr>
                <w:rFonts w:eastAsia="Times New Roman" w:cstheme="minorHAnsi"/>
                <w:sz w:val="22"/>
                <w:szCs w:val="22"/>
              </w:rPr>
            </w:pPr>
            <w:r w:rsidRPr="005E634A">
              <w:rPr>
                <w:rFonts w:eastAsia="Times New Roman" w:cstheme="minorHAnsi"/>
                <w:sz w:val="22"/>
                <w:szCs w:val="22"/>
              </w:rPr>
              <w:t>Part</w:t>
            </w:r>
            <w:r>
              <w:rPr>
                <w:rFonts w:eastAsia="Times New Roman" w:cstheme="minorHAnsi"/>
                <w:sz w:val="22"/>
                <w:szCs w:val="22"/>
              </w:rPr>
              <w:t xml:space="preserve"> 2 - Ofrendas</w:t>
            </w:r>
          </w:p>
          <w:p w14:paraId="664D623D" w14:textId="105CD495" w:rsidR="001D611E" w:rsidRPr="00FB7DEA" w:rsidRDefault="001D611E" w:rsidP="001D611E">
            <w:pPr>
              <w:ind w:firstLine="100"/>
              <w:textAlignment w:val="baseline"/>
              <w:rPr>
                <w:rFonts w:ascii="Times New Roman" w:eastAsia="Times New Roman" w:hAnsi="Times New Roman" w:cs="Times New Roman"/>
              </w:rPr>
            </w:pPr>
          </w:p>
        </w:tc>
      </w:tr>
    </w:tbl>
    <w:p w14:paraId="4A696C2F" w14:textId="77777777" w:rsidR="00FB7DEA" w:rsidRP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D8243AB" w14:textId="5FC091D0" w:rsidR="00FB7DEA" w:rsidRDefault="00FB7DEA" w:rsidP="00FB7DEA">
      <w:pPr>
        <w:textAlignment w:val="baseline"/>
        <w:rPr>
          <w:rFonts w:ascii="Arial" w:eastAsia="Times New Roman" w:hAnsi="Arial" w:cs="Arial"/>
          <w:sz w:val="18"/>
          <w:szCs w:val="18"/>
        </w:rPr>
      </w:pPr>
      <w:r w:rsidRPr="00FB7DEA">
        <w:rPr>
          <w:rFonts w:ascii="Calibri" w:eastAsia="Times New Roman" w:hAnsi="Calibri" w:cs="Calibri"/>
          <w:sz w:val="22"/>
          <w:szCs w:val="22"/>
        </w:rPr>
        <w:t> </w:t>
      </w:r>
    </w:p>
    <w:p w14:paraId="79A6B64B" w14:textId="0BAC645E" w:rsidR="007718D6" w:rsidRDefault="007718D6" w:rsidP="00FB7DEA">
      <w:pPr>
        <w:textAlignment w:val="baseline"/>
        <w:rPr>
          <w:rFonts w:ascii="Arial" w:eastAsia="Times New Roman" w:hAnsi="Arial" w:cs="Arial"/>
          <w:sz w:val="18"/>
          <w:szCs w:val="18"/>
        </w:rPr>
      </w:pPr>
    </w:p>
    <w:p w14:paraId="46F7ABA3" w14:textId="46A88F6B" w:rsidR="008125FC" w:rsidRPr="005E3025" w:rsidRDefault="00000000" w:rsidP="00956D84">
      <w:pPr>
        <w:rPr>
          <w:rFonts w:ascii="Times New Roman" w:eastAsia="Times New Roman" w:hAnsi="Times New Roman" w:cs="Times New Roman"/>
          <w:sz w:val="28"/>
          <w:szCs w:val="28"/>
          <w:u w:val="single"/>
        </w:rPr>
      </w:pPr>
    </w:p>
    <w:sectPr w:rsidR="008125FC" w:rsidRPr="005E30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50D"/>
    <w:multiLevelType w:val="hybridMultilevel"/>
    <w:tmpl w:val="35C8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CD6546"/>
    <w:multiLevelType w:val="multilevel"/>
    <w:tmpl w:val="14F43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5E4C31"/>
    <w:multiLevelType w:val="multilevel"/>
    <w:tmpl w:val="7B806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FB7B39"/>
    <w:multiLevelType w:val="multilevel"/>
    <w:tmpl w:val="102494E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6645DB"/>
    <w:multiLevelType w:val="hybridMultilevel"/>
    <w:tmpl w:val="3322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4448A5"/>
    <w:multiLevelType w:val="hybridMultilevel"/>
    <w:tmpl w:val="B4640D04"/>
    <w:lvl w:ilvl="0" w:tplc="D9A41C72">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D3864"/>
    <w:multiLevelType w:val="multilevel"/>
    <w:tmpl w:val="2A08D1A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0C4B63"/>
    <w:multiLevelType w:val="hybridMultilevel"/>
    <w:tmpl w:val="AD6CAD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56A68"/>
    <w:multiLevelType w:val="hybridMultilevel"/>
    <w:tmpl w:val="B1ACC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C907AC7"/>
    <w:multiLevelType w:val="hybridMultilevel"/>
    <w:tmpl w:val="6BFAF122"/>
    <w:lvl w:ilvl="0" w:tplc="82FED164">
      <w:start w:val="1"/>
      <w:numFmt w:val="decimal"/>
      <w:lvlText w:val="%1."/>
      <w:lvlJc w:val="left"/>
      <w:pPr>
        <w:ind w:left="400" w:hanging="360"/>
      </w:pPr>
      <w:rPr>
        <w:rFonts w:ascii="Calibri" w:hAnsi="Calibri" w:cs="Calibri" w:hint="default"/>
        <w:sz w:val="20"/>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0" w15:restartNumberingAfterBreak="0">
    <w:nsid w:val="4DCB2018"/>
    <w:multiLevelType w:val="multilevel"/>
    <w:tmpl w:val="CE94BCB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692873"/>
    <w:multiLevelType w:val="multilevel"/>
    <w:tmpl w:val="1D2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81D186F"/>
    <w:multiLevelType w:val="multilevel"/>
    <w:tmpl w:val="001A5D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AC4D2B"/>
    <w:multiLevelType w:val="hybridMultilevel"/>
    <w:tmpl w:val="85E2D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22752D"/>
    <w:multiLevelType w:val="hybridMultilevel"/>
    <w:tmpl w:val="20828F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82684530">
    <w:abstractNumId w:val="1"/>
  </w:num>
  <w:num w:numId="2" w16cid:durableId="1286501111">
    <w:abstractNumId w:val="11"/>
  </w:num>
  <w:num w:numId="3" w16cid:durableId="462190573">
    <w:abstractNumId w:val="2"/>
  </w:num>
  <w:num w:numId="4" w16cid:durableId="1992908663">
    <w:abstractNumId w:val="10"/>
  </w:num>
  <w:num w:numId="5" w16cid:durableId="1929733115">
    <w:abstractNumId w:val="6"/>
  </w:num>
  <w:num w:numId="6" w16cid:durableId="1460222697">
    <w:abstractNumId w:val="12"/>
  </w:num>
  <w:num w:numId="7" w16cid:durableId="1935435177">
    <w:abstractNumId w:val="3"/>
  </w:num>
  <w:num w:numId="8" w16cid:durableId="724524306">
    <w:abstractNumId w:val="9"/>
  </w:num>
  <w:num w:numId="9" w16cid:durableId="556401323">
    <w:abstractNumId w:val="7"/>
  </w:num>
  <w:num w:numId="10" w16cid:durableId="1865745495">
    <w:abstractNumId w:val="0"/>
  </w:num>
  <w:num w:numId="11" w16cid:durableId="1007097334">
    <w:abstractNumId w:val="8"/>
  </w:num>
  <w:num w:numId="12" w16cid:durableId="273247716">
    <w:abstractNumId w:val="4"/>
  </w:num>
  <w:num w:numId="13" w16cid:durableId="1741512232">
    <w:abstractNumId w:val="5"/>
  </w:num>
  <w:num w:numId="14" w16cid:durableId="919219705">
    <w:abstractNumId w:val="13"/>
  </w:num>
  <w:num w:numId="15" w16cid:durableId="39578320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EA"/>
    <w:rsid w:val="000B1704"/>
    <w:rsid w:val="000D0793"/>
    <w:rsid w:val="000D3FA0"/>
    <w:rsid w:val="000F7581"/>
    <w:rsid w:val="00110066"/>
    <w:rsid w:val="00186308"/>
    <w:rsid w:val="001D611E"/>
    <w:rsid w:val="001E05F3"/>
    <w:rsid w:val="001E1FCC"/>
    <w:rsid w:val="001E6FCB"/>
    <w:rsid w:val="0021410C"/>
    <w:rsid w:val="002413D6"/>
    <w:rsid w:val="00246CFE"/>
    <w:rsid w:val="00252A02"/>
    <w:rsid w:val="002604DE"/>
    <w:rsid w:val="0027590C"/>
    <w:rsid w:val="002A6242"/>
    <w:rsid w:val="002E1A6B"/>
    <w:rsid w:val="002F27DA"/>
    <w:rsid w:val="00325F8D"/>
    <w:rsid w:val="00350902"/>
    <w:rsid w:val="00383486"/>
    <w:rsid w:val="00397A71"/>
    <w:rsid w:val="003D1D5D"/>
    <w:rsid w:val="003E5188"/>
    <w:rsid w:val="00416B0F"/>
    <w:rsid w:val="00436D45"/>
    <w:rsid w:val="00460D99"/>
    <w:rsid w:val="004A2D43"/>
    <w:rsid w:val="005270E1"/>
    <w:rsid w:val="00527D16"/>
    <w:rsid w:val="00571F67"/>
    <w:rsid w:val="00575A51"/>
    <w:rsid w:val="00595145"/>
    <w:rsid w:val="005A3499"/>
    <w:rsid w:val="005E1779"/>
    <w:rsid w:val="005E3025"/>
    <w:rsid w:val="005E634A"/>
    <w:rsid w:val="00605C3C"/>
    <w:rsid w:val="00695633"/>
    <w:rsid w:val="006C3ABA"/>
    <w:rsid w:val="006E23A6"/>
    <w:rsid w:val="007718D6"/>
    <w:rsid w:val="007A7ADC"/>
    <w:rsid w:val="00822C57"/>
    <w:rsid w:val="0082493C"/>
    <w:rsid w:val="00825441"/>
    <w:rsid w:val="00842FDC"/>
    <w:rsid w:val="00956919"/>
    <w:rsid w:val="00956D84"/>
    <w:rsid w:val="009725D9"/>
    <w:rsid w:val="00990807"/>
    <w:rsid w:val="009C334C"/>
    <w:rsid w:val="009C7593"/>
    <w:rsid w:val="009F33B2"/>
    <w:rsid w:val="00A6342E"/>
    <w:rsid w:val="00A70A92"/>
    <w:rsid w:val="00AA56FF"/>
    <w:rsid w:val="00AB40AD"/>
    <w:rsid w:val="00AF110C"/>
    <w:rsid w:val="00B250B4"/>
    <w:rsid w:val="00B354DB"/>
    <w:rsid w:val="00B412E6"/>
    <w:rsid w:val="00C13520"/>
    <w:rsid w:val="00C3697D"/>
    <w:rsid w:val="00CB5AAD"/>
    <w:rsid w:val="00CF3BB6"/>
    <w:rsid w:val="00D06723"/>
    <w:rsid w:val="00D43AB9"/>
    <w:rsid w:val="00DA2118"/>
    <w:rsid w:val="00DD037F"/>
    <w:rsid w:val="00E22AE8"/>
    <w:rsid w:val="00E52850"/>
    <w:rsid w:val="00E86F5C"/>
    <w:rsid w:val="00E9527E"/>
    <w:rsid w:val="00F10969"/>
    <w:rsid w:val="00F44298"/>
    <w:rsid w:val="00FB2D5A"/>
    <w:rsid w:val="00FB7DEA"/>
    <w:rsid w:val="00FC2C55"/>
    <w:rsid w:val="00FC2EA2"/>
    <w:rsid w:val="00FF62E4"/>
    <w:rsid w:val="00FF7269"/>
    <w:rsid w:val="7890B1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1BCA4"/>
  <w15:chartTrackingRefBased/>
  <w15:docId w15:val="{D3E133CE-F12C-C543-AEBE-5E00B7FAC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60D99"/>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B7DEA"/>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FB7DEA"/>
  </w:style>
  <w:style w:type="character" w:customStyle="1" w:styleId="normaltextrun">
    <w:name w:val="normaltextrun"/>
    <w:basedOn w:val="DefaultParagraphFont"/>
    <w:rsid w:val="00FB7DEA"/>
  </w:style>
  <w:style w:type="paragraph" w:styleId="ListParagraph">
    <w:name w:val="List Paragraph"/>
    <w:basedOn w:val="Normal"/>
    <w:uiPriority w:val="34"/>
    <w:qFormat/>
    <w:rsid w:val="00DA2118"/>
    <w:pPr>
      <w:ind w:left="720"/>
      <w:contextualSpacing/>
    </w:pPr>
  </w:style>
  <w:style w:type="table" w:styleId="TableGrid">
    <w:name w:val="Table Grid"/>
    <w:basedOn w:val="TableNormal"/>
    <w:uiPriority w:val="39"/>
    <w:rsid w:val="00771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A2D4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4A2D4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E23A6"/>
    <w:rPr>
      <w:color w:val="0563C1" w:themeColor="hyperlink"/>
      <w:u w:val="single"/>
    </w:rPr>
  </w:style>
  <w:style w:type="character" w:styleId="UnresolvedMention">
    <w:name w:val="Unresolved Mention"/>
    <w:basedOn w:val="DefaultParagraphFont"/>
    <w:uiPriority w:val="99"/>
    <w:semiHidden/>
    <w:unhideWhenUsed/>
    <w:rsid w:val="006E23A6"/>
    <w:rPr>
      <w:color w:val="605E5C"/>
      <w:shd w:val="clear" w:color="auto" w:fill="E1DFDD"/>
    </w:rPr>
  </w:style>
  <w:style w:type="character" w:customStyle="1" w:styleId="Heading3Char">
    <w:name w:val="Heading 3 Char"/>
    <w:basedOn w:val="DefaultParagraphFont"/>
    <w:link w:val="Heading3"/>
    <w:uiPriority w:val="9"/>
    <w:rsid w:val="00460D99"/>
    <w:rPr>
      <w:rFonts w:ascii="Times New Roman" w:eastAsia="Times New Roman" w:hAnsi="Times New Roman" w:cs="Times New Roman"/>
      <w:b/>
      <w:bCs/>
      <w:sz w:val="27"/>
      <w:szCs w:val="27"/>
      <w:lang w:eastAsia="en-US"/>
    </w:rPr>
  </w:style>
  <w:style w:type="character" w:styleId="FollowedHyperlink">
    <w:name w:val="FollowedHyperlink"/>
    <w:basedOn w:val="DefaultParagraphFont"/>
    <w:uiPriority w:val="99"/>
    <w:semiHidden/>
    <w:unhideWhenUsed/>
    <w:rsid w:val="002759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4197">
      <w:bodyDiv w:val="1"/>
      <w:marLeft w:val="0"/>
      <w:marRight w:val="0"/>
      <w:marTop w:val="0"/>
      <w:marBottom w:val="0"/>
      <w:divBdr>
        <w:top w:val="none" w:sz="0" w:space="0" w:color="auto"/>
        <w:left w:val="none" w:sz="0" w:space="0" w:color="auto"/>
        <w:bottom w:val="none" w:sz="0" w:space="0" w:color="auto"/>
        <w:right w:val="none" w:sz="0" w:space="0" w:color="auto"/>
      </w:divBdr>
    </w:div>
    <w:div w:id="764346568">
      <w:bodyDiv w:val="1"/>
      <w:marLeft w:val="0"/>
      <w:marRight w:val="0"/>
      <w:marTop w:val="0"/>
      <w:marBottom w:val="0"/>
      <w:divBdr>
        <w:top w:val="none" w:sz="0" w:space="0" w:color="auto"/>
        <w:left w:val="none" w:sz="0" w:space="0" w:color="auto"/>
        <w:bottom w:val="none" w:sz="0" w:space="0" w:color="auto"/>
        <w:right w:val="none" w:sz="0" w:space="0" w:color="auto"/>
      </w:divBdr>
      <w:divsChild>
        <w:div w:id="169688245">
          <w:marLeft w:val="0"/>
          <w:marRight w:val="0"/>
          <w:marTop w:val="0"/>
          <w:marBottom w:val="0"/>
          <w:divBdr>
            <w:top w:val="none" w:sz="0" w:space="0" w:color="auto"/>
            <w:left w:val="none" w:sz="0" w:space="0" w:color="auto"/>
            <w:bottom w:val="none" w:sz="0" w:space="0" w:color="auto"/>
            <w:right w:val="none" w:sz="0" w:space="0" w:color="auto"/>
          </w:divBdr>
        </w:div>
        <w:div w:id="35592993">
          <w:marLeft w:val="0"/>
          <w:marRight w:val="0"/>
          <w:marTop w:val="0"/>
          <w:marBottom w:val="0"/>
          <w:divBdr>
            <w:top w:val="none" w:sz="0" w:space="0" w:color="auto"/>
            <w:left w:val="none" w:sz="0" w:space="0" w:color="auto"/>
            <w:bottom w:val="none" w:sz="0" w:space="0" w:color="auto"/>
            <w:right w:val="none" w:sz="0" w:space="0" w:color="auto"/>
          </w:divBdr>
        </w:div>
        <w:div w:id="1289817793">
          <w:marLeft w:val="0"/>
          <w:marRight w:val="0"/>
          <w:marTop w:val="0"/>
          <w:marBottom w:val="0"/>
          <w:divBdr>
            <w:top w:val="none" w:sz="0" w:space="0" w:color="auto"/>
            <w:left w:val="none" w:sz="0" w:space="0" w:color="auto"/>
            <w:bottom w:val="none" w:sz="0" w:space="0" w:color="auto"/>
            <w:right w:val="none" w:sz="0" w:space="0" w:color="auto"/>
          </w:divBdr>
        </w:div>
        <w:div w:id="233469809">
          <w:marLeft w:val="0"/>
          <w:marRight w:val="0"/>
          <w:marTop w:val="0"/>
          <w:marBottom w:val="0"/>
          <w:divBdr>
            <w:top w:val="none" w:sz="0" w:space="0" w:color="auto"/>
            <w:left w:val="none" w:sz="0" w:space="0" w:color="auto"/>
            <w:bottom w:val="none" w:sz="0" w:space="0" w:color="auto"/>
            <w:right w:val="none" w:sz="0" w:space="0" w:color="auto"/>
          </w:divBdr>
        </w:div>
        <w:div w:id="293826769">
          <w:marLeft w:val="0"/>
          <w:marRight w:val="0"/>
          <w:marTop w:val="0"/>
          <w:marBottom w:val="0"/>
          <w:divBdr>
            <w:top w:val="none" w:sz="0" w:space="0" w:color="auto"/>
            <w:left w:val="none" w:sz="0" w:space="0" w:color="auto"/>
            <w:bottom w:val="none" w:sz="0" w:space="0" w:color="auto"/>
            <w:right w:val="none" w:sz="0" w:space="0" w:color="auto"/>
          </w:divBdr>
          <w:divsChild>
            <w:div w:id="189880457">
              <w:marLeft w:val="-75"/>
              <w:marRight w:val="0"/>
              <w:marTop w:val="30"/>
              <w:marBottom w:val="30"/>
              <w:divBdr>
                <w:top w:val="none" w:sz="0" w:space="0" w:color="auto"/>
                <w:left w:val="none" w:sz="0" w:space="0" w:color="auto"/>
                <w:bottom w:val="none" w:sz="0" w:space="0" w:color="auto"/>
                <w:right w:val="none" w:sz="0" w:space="0" w:color="auto"/>
              </w:divBdr>
              <w:divsChild>
                <w:div w:id="148252309">
                  <w:marLeft w:val="0"/>
                  <w:marRight w:val="0"/>
                  <w:marTop w:val="0"/>
                  <w:marBottom w:val="0"/>
                  <w:divBdr>
                    <w:top w:val="none" w:sz="0" w:space="0" w:color="auto"/>
                    <w:left w:val="none" w:sz="0" w:space="0" w:color="auto"/>
                    <w:bottom w:val="none" w:sz="0" w:space="0" w:color="auto"/>
                    <w:right w:val="none" w:sz="0" w:space="0" w:color="auto"/>
                  </w:divBdr>
                  <w:divsChild>
                    <w:div w:id="1607469063">
                      <w:marLeft w:val="0"/>
                      <w:marRight w:val="0"/>
                      <w:marTop w:val="0"/>
                      <w:marBottom w:val="0"/>
                      <w:divBdr>
                        <w:top w:val="none" w:sz="0" w:space="0" w:color="auto"/>
                        <w:left w:val="none" w:sz="0" w:space="0" w:color="auto"/>
                        <w:bottom w:val="none" w:sz="0" w:space="0" w:color="auto"/>
                        <w:right w:val="none" w:sz="0" w:space="0" w:color="auto"/>
                      </w:divBdr>
                    </w:div>
                  </w:divsChild>
                </w:div>
                <w:div w:id="1296183792">
                  <w:marLeft w:val="0"/>
                  <w:marRight w:val="0"/>
                  <w:marTop w:val="0"/>
                  <w:marBottom w:val="0"/>
                  <w:divBdr>
                    <w:top w:val="none" w:sz="0" w:space="0" w:color="auto"/>
                    <w:left w:val="none" w:sz="0" w:space="0" w:color="auto"/>
                    <w:bottom w:val="none" w:sz="0" w:space="0" w:color="auto"/>
                    <w:right w:val="none" w:sz="0" w:space="0" w:color="auto"/>
                  </w:divBdr>
                  <w:divsChild>
                    <w:div w:id="968124808">
                      <w:marLeft w:val="0"/>
                      <w:marRight w:val="0"/>
                      <w:marTop w:val="0"/>
                      <w:marBottom w:val="0"/>
                      <w:divBdr>
                        <w:top w:val="none" w:sz="0" w:space="0" w:color="auto"/>
                        <w:left w:val="none" w:sz="0" w:space="0" w:color="auto"/>
                        <w:bottom w:val="none" w:sz="0" w:space="0" w:color="auto"/>
                        <w:right w:val="none" w:sz="0" w:space="0" w:color="auto"/>
                      </w:divBdr>
                    </w:div>
                    <w:div w:id="677082648">
                      <w:marLeft w:val="0"/>
                      <w:marRight w:val="0"/>
                      <w:marTop w:val="0"/>
                      <w:marBottom w:val="0"/>
                      <w:divBdr>
                        <w:top w:val="none" w:sz="0" w:space="0" w:color="auto"/>
                        <w:left w:val="none" w:sz="0" w:space="0" w:color="auto"/>
                        <w:bottom w:val="none" w:sz="0" w:space="0" w:color="auto"/>
                        <w:right w:val="none" w:sz="0" w:space="0" w:color="auto"/>
                      </w:divBdr>
                    </w:div>
                    <w:div w:id="279647781">
                      <w:marLeft w:val="0"/>
                      <w:marRight w:val="0"/>
                      <w:marTop w:val="0"/>
                      <w:marBottom w:val="0"/>
                      <w:divBdr>
                        <w:top w:val="none" w:sz="0" w:space="0" w:color="auto"/>
                        <w:left w:val="none" w:sz="0" w:space="0" w:color="auto"/>
                        <w:bottom w:val="none" w:sz="0" w:space="0" w:color="auto"/>
                        <w:right w:val="none" w:sz="0" w:space="0" w:color="auto"/>
                      </w:divBdr>
                    </w:div>
                    <w:div w:id="113444574">
                      <w:marLeft w:val="0"/>
                      <w:marRight w:val="0"/>
                      <w:marTop w:val="0"/>
                      <w:marBottom w:val="0"/>
                      <w:divBdr>
                        <w:top w:val="none" w:sz="0" w:space="0" w:color="auto"/>
                        <w:left w:val="none" w:sz="0" w:space="0" w:color="auto"/>
                        <w:bottom w:val="none" w:sz="0" w:space="0" w:color="auto"/>
                        <w:right w:val="none" w:sz="0" w:space="0" w:color="auto"/>
                      </w:divBdr>
                    </w:div>
                    <w:div w:id="1775131319">
                      <w:marLeft w:val="0"/>
                      <w:marRight w:val="0"/>
                      <w:marTop w:val="0"/>
                      <w:marBottom w:val="0"/>
                      <w:divBdr>
                        <w:top w:val="none" w:sz="0" w:space="0" w:color="auto"/>
                        <w:left w:val="none" w:sz="0" w:space="0" w:color="auto"/>
                        <w:bottom w:val="none" w:sz="0" w:space="0" w:color="auto"/>
                        <w:right w:val="none" w:sz="0" w:space="0" w:color="auto"/>
                      </w:divBdr>
                    </w:div>
                    <w:div w:id="944002713">
                      <w:marLeft w:val="0"/>
                      <w:marRight w:val="0"/>
                      <w:marTop w:val="0"/>
                      <w:marBottom w:val="0"/>
                      <w:divBdr>
                        <w:top w:val="none" w:sz="0" w:space="0" w:color="auto"/>
                        <w:left w:val="none" w:sz="0" w:space="0" w:color="auto"/>
                        <w:bottom w:val="none" w:sz="0" w:space="0" w:color="auto"/>
                        <w:right w:val="none" w:sz="0" w:space="0" w:color="auto"/>
                      </w:divBdr>
                    </w:div>
                  </w:divsChild>
                </w:div>
                <w:div w:id="450630608">
                  <w:marLeft w:val="0"/>
                  <w:marRight w:val="0"/>
                  <w:marTop w:val="0"/>
                  <w:marBottom w:val="0"/>
                  <w:divBdr>
                    <w:top w:val="none" w:sz="0" w:space="0" w:color="auto"/>
                    <w:left w:val="none" w:sz="0" w:space="0" w:color="auto"/>
                    <w:bottom w:val="none" w:sz="0" w:space="0" w:color="auto"/>
                    <w:right w:val="none" w:sz="0" w:space="0" w:color="auto"/>
                  </w:divBdr>
                  <w:divsChild>
                    <w:div w:id="1658531747">
                      <w:marLeft w:val="0"/>
                      <w:marRight w:val="0"/>
                      <w:marTop w:val="0"/>
                      <w:marBottom w:val="0"/>
                      <w:divBdr>
                        <w:top w:val="none" w:sz="0" w:space="0" w:color="auto"/>
                        <w:left w:val="none" w:sz="0" w:space="0" w:color="auto"/>
                        <w:bottom w:val="none" w:sz="0" w:space="0" w:color="auto"/>
                        <w:right w:val="none" w:sz="0" w:space="0" w:color="auto"/>
                      </w:divBdr>
                    </w:div>
                    <w:div w:id="213155679">
                      <w:marLeft w:val="0"/>
                      <w:marRight w:val="0"/>
                      <w:marTop w:val="0"/>
                      <w:marBottom w:val="0"/>
                      <w:divBdr>
                        <w:top w:val="none" w:sz="0" w:space="0" w:color="auto"/>
                        <w:left w:val="none" w:sz="0" w:space="0" w:color="auto"/>
                        <w:bottom w:val="none" w:sz="0" w:space="0" w:color="auto"/>
                        <w:right w:val="none" w:sz="0" w:space="0" w:color="auto"/>
                      </w:divBdr>
                    </w:div>
                    <w:div w:id="119032342">
                      <w:marLeft w:val="0"/>
                      <w:marRight w:val="0"/>
                      <w:marTop w:val="0"/>
                      <w:marBottom w:val="0"/>
                      <w:divBdr>
                        <w:top w:val="none" w:sz="0" w:space="0" w:color="auto"/>
                        <w:left w:val="none" w:sz="0" w:space="0" w:color="auto"/>
                        <w:bottom w:val="none" w:sz="0" w:space="0" w:color="auto"/>
                        <w:right w:val="none" w:sz="0" w:space="0" w:color="auto"/>
                      </w:divBdr>
                    </w:div>
                    <w:div w:id="1055742285">
                      <w:marLeft w:val="0"/>
                      <w:marRight w:val="0"/>
                      <w:marTop w:val="0"/>
                      <w:marBottom w:val="0"/>
                      <w:divBdr>
                        <w:top w:val="none" w:sz="0" w:space="0" w:color="auto"/>
                        <w:left w:val="none" w:sz="0" w:space="0" w:color="auto"/>
                        <w:bottom w:val="none" w:sz="0" w:space="0" w:color="auto"/>
                        <w:right w:val="none" w:sz="0" w:space="0" w:color="auto"/>
                      </w:divBdr>
                    </w:div>
                    <w:div w:id="1866557547">
                      <w:marLeft w:val="0"/>
                      <w:marRight w:val="0"/>
                      <w:marTop w:val="0"/>
                      <w:marBottom w:val="0"/>
                      <w:divBdr>
                        <w:top w:val="none" w:sz="0" w:space="0" w:color="auto"/>
                        <w:left w:val="none" w:sz="0" w:space="0" w:color="auto"/>
                        <w:bottom w:val="none" w:sz="0" w:space="0" w:color="auto"/>
                        <w:right w:val="none" w:sz="0" w:space="0" w:color="auto"/>
                      </w:divBdr>
                    </w:div>
                    <w:div w:id="2018773210">
                      <w:marLeft w:val="0"/>
                      <w:marRight w:val="0"/>
                      <w:marTop w:val="0"/>
                      <w:marBottom w:val="0"/>
                      <w:divBdr>
                        <w:top w:val="none" w:sz="0" w:space="0" w:color="auto"/>
                        <w:left w:val="none" w:sz="0" w:space="0" w:color="auto"/>
                        <w:bottom w:val="none" w:sz="0" w:space="0" w:color="auto"/>
                        <w:right w:val="none" w:sz="0" w:space="0" w:color="auto"/>
                      </w:divBdr>
                    </w:div>
                    <w:div w:id="456993467">
                      <w:marLeft w:val="0"/>
                      <w:marRight w:val="0"/>
                      <w:marTop w:val="0"/>
                      <w:marBottom w:val="0"/>
                      <w:divBdr>
                        <w:top w:val="none" w:sz="0" w:space="0" w:color="auto"/>
                        <w:left w:val="none" w:sz="0" w:space="0" w:color="auto"/>
                        <w:bottom w:val="none" w:sz="0" w:space="0" w:color="auto"/>
                        <w:right w:val="none" w:sz="0" w:space="0" w:color="auto"/>
                      </w:divBdr>
                    </w:div>
                    <w:div w:id="1675381616">
                      <w:marLeft w:val="0"/>
                      <w:marRight w:val="0"/>
                      <w:marTop w:val="0"/>
                      <w:marBottom w:val="0"/>
                      <w:divBdr>
                        <w:top w:val="none" w:sz="0" w:space="0" w:color="auto"/>
                        <w:left w:val="none" w:sz="0" w:space="0" w:color="auto"/>
                        <w:bottom w:val="none" w:sz="0" w:space="0" w:color="auto"/>
                        <w:right w:val="none" w:sz="0" w:space="0" w:color="auto"/>
                      </w:divBdr>
                    </w:div>
                  </w:divsChild>
                </w:div>
                <w:div w:id="1737705860">
                  <w:marLeft w:val="0"/>
                  <w:marRight w:val="0"/>
                  <w:marTop w:val="0"/>
                  <w:marBottom w:val="0"/>
                  <w:divBdr>
                    <w:top w:val="none" w:sz="0" w:space="0" w:color="auto"/>
                    <w:left w:val="none" w:sz="0" w:space="0" w:color="auto"/>
                    <w:bottom w:val="none" w:sz="0" w:space="0" w:color="auto"/>
                    <w:right w:val="none" w:sz="0" w:space="0" w:color="auto"/>
                  </w:divBdr>
                  <w:divsChild>
                    <w:div w:id="622199016">
                      <w:marLeft w:val="0"/>
                      <w:marRight w:val="0"/>
                      <w:marTop w:val="0"/>
                      <w:marBottom w:val="0"/>
                      <w:divBdr>
                        <w:top w:val="none" w:sz="0" w:space="0" w:color="auto"/>
                        <w:left w:val="none" w:sz="0" w:space="0" w:color="auto"/>
                        <w:bottom w:val="none" w:sz="0" w:space="0" w:color="auto"/>
                        <w:right w:val="none" w:sz="0" w:space="0" w:color="auto"/>
                      </w:divBdr>
                    </w:div>
                    <w:div w:id="1517112257">
                      <w:marLeft w:val="0"/>
                      <w:marRight w:val="0"/>
                      <w:marTop w:val="0"/>
                      <w:marBottom w:val="0"/>
                      <w:divBdr>
                        <w:top w:val="none" w:sz="0" w:space="0" w:color="auto"/>
                        <w:left w:val="none" w:sz="0" w:space="0" w:color="auto"/>
                        <w:bottom w:val="none" w:sz="0" w:space="0" w:color="auto"/>
                        <w:right w:val="none" w:sz="0" w:space="0" w:color="auto"/>
                      </w:divBdr>
                    </w:div>
                    <w:div w:id="928469390">
                      <w:marLeft w:val="0"/>
                      <w:marRight w:val="0"/>
                      <w:marTop w:val="0"/>
                      <w:marBottom w:val="0"/>
                      <w:divBdr>
                        <w:top w:val="none" w:sz="0" w:space="0" w:color="auto"/>
                        <w:left w:val="none" w:sz="0" w:space="0" w:color="auto"/>
                        <w:bottom w:val="none" w:sz="0" w:space="0" w:color="auto"/>
                        <w:right w:val="none" w:sz="0" w:space="0" w:color="auto"/>
                      </w:divBdr>
                    </w:div>
                    <w:div w:id="1429426295">
                      <w:marLeft w:val="0"/>
                      <w:marRight w:val="0"/>
                      <w:marTop w:val="0"/>
                      <w:marBottom w:val="0"/>
                      <w:divBdr>
                        <w:top w:val="none" w:sz="0" w:space="0" w:color="auto"/>
                        <w:left w:val="none" w:sz="0" w:space="0" w:color="auto"/>
                        <w:bottom w:val="none" w:sz="0" w:space="0" w:color="auto"/>
                        <w:right w:val="none" w:sz="0" w:space="0" w:color="auto"/>
                      </w:divBdr>
                    </w:div>
                    <w:div w:id="15079109">
                      <w:marLeft w:val="0"/>
                      <w:marRight w:val="0"/>
                      <w:marTop w:val="0"/>
                      <w:marBottom w:val="0"/>
                      <w:divBdr>
                        <w:top w:val="none" w:sz="0" w:space="0" w:color="auto"/>
                        <w:left w:val="none" w:sz="0" w:space="0" w:color="auto"/>
                        <w:bottom w:val="none" w:sz="0" w:space="0" w:color="auto"/>
                        <w:right w:val="none" w:sz="0" w:space="0" w:color="auto"/>
                      </w:divBdr>
                    </w:div>
                    <w:div w:id="412816868">
                      <w:marLeft w:val="0"/>
                      <w:marRight w:val="0"/>
                      <w:marTop w:val="0"/>
                      <w:marBottom w:val="0"/>
                      <w:divBdr>
                        <w:top w:val="none" w:sz="0" w:space="0" w:color="auto"/>
                        <w:left w:val="none" w:sz="0" w:space="0" w:color="auto"/>
                        <w:bottom w:val="none" w:sz="0" w:space="0" w:color="auto"/>
                        <w:right w:val="none" w:sz="0" w:space="0" w:color="auto"/>
                      </w:divBdr>
                    </w:div>
                    <w:div w:id="1375737490">
                      <w:marLeft w:val="0"/>
                      <w:marRight w:val="0"/>
                      <w:marTop w:val="0"/>
                      <w:marBottom w:val="0"/>
                      <w:divBdr>
                        <w:top w:val="none" w:sz="0" w:space="0" w:color="auto"/>
                        <w:left w:val="none" w:sz="0" w:space="0" w:color="auto"/>
                        <w:bottom w:val="none" w:sz="0" w:space="0" w:color="auto"/>
                        <w:right w:val="none" w:sz="0" w:space="0" w:color="auto"/>
                      </w:divBdr>
                    </w:div>
                  </w:divsChild>
                </w:div>
                <w:div w:id="1670064260">
                  <w:marLeft w:val="0"/>
                  <w:marRight w:val="0"/>
                  <w:marTop w:val="0"/>
                  <w:marBottom w:val="0"/>
                  <w:divBdr>
                    <w:top w:val="none" w:sz="0" w:space="0" w:color="auto"/>
                    <w:left w:val="none" w:sz="0" w:space="0" w:color="auto"/>
                    <w:bottom w:val="none" w:sz="0" w:space="0" w:color="auto"/>
                    <w:right w:val="none" w:sz="0" w:space="0" w:color="auto"/>
                  </w:divBdr>
                  <w:divsChild>
                    <w:div w:id="2068796457">
                      <w:marLeft w:val="0"/>
                      <w:marRight w:val="0"/>
                      <w:marTop w:val="0"/>
                      <w:marBottom w:val="0"/>
                      <w:divBdr>
                        <w:top w:val="none" w:sz="0" w:space="0" w:color="auto"/>
                        <w:left w:val="none" w:sz="0" w:space="0" w:color="auto"/>
                        <w:bottom w:val="none" w:sz="0" w:space="0" w:color="auto"/>
                        <w:right w:val="none" w:sz="0" w:space="0" w:color="auto"/>
                      </w:divBdr>
                    </w:div>
                    <w:div w:id="1497723013">
                      <w:marLeft w:val="0"/>
                      <w:marRight w:val="0"/>
                      <w:marTop w:val="0"/>
                      <w:marBottom w:val="0"/>
                      <w:divBdr>
                        <w:top w:val="none" w:sz="0" w:space="0" w:color="auto"/>
                        <w:left w:val="none" w:sz="0" w:space="0" w:color="auto"/>
                        <w:bottom w:val="none" w:sz="0" w:space="0" w:color="auto"/>
                        <w:right w:val="none" w:sz="0" w:space="0" w:color="auto"/>
                      </w:divBdr>
                    </w:div>
                    <w:div w:id="1150169078">
                      <w:marLeft w:val="0"/>
                      <w:marRight w:val="0"/>
                      <w:marTop w:val="0"/>
                      <w:marBottom w:val="0"/>
                      <w:divBdr>
                        <w:top w:val="none" w:sz="0" w:space="0" w:color="auto"/>
                        <w:left w:val="none" w:sz="0" w:space="0" w:color="auto"/>
                        <w:bottom w:val="none" w:sz="0" w:space="0" w:color="auto"/>
                        <w:right w:val="none" w:sz="0" w:space="0" w:color="auto"/>
                      </w:divBdr>
                    </w:div>
                    <w:div w:id="1622152987">
                      <w:marLeft w:val="0"/>
                      <w:marRight w:val="0"/>
                      <w:marTop w:val="0"/>
                      <w:marBottom w:val="0"/>
                      <w:divBdr>
                        <w:top w:val="none" w:sz="0" w:space="0" w:color="auto"/>
                        <w:left w:val="none" w:sz="0" w:space="0" w:color="auto"/>
                        <w:bottom w:val="none" w:sz="0" w:space="0" w:color="auto"/>
                        <w:right w:val="none" w:sz="0" w:space="0" w:color="auto"/>
                      </w:divBdr>
                    </w:div>
                    <w:div w:id="73821548">
                      <w:marLeft w:val="0"/>
                      <w:marRight w:val="0"/>
                      <w:marTop w:val="0"/>
                      <w:marBottom w:val="0"/>
                      <w:divBdr>
                        <w:top w:val="none" w:sz="0" w:space="0" w:color="auto"/>
                        <w:left w:val="none" w:sz="0" w:space="0" w:color="auto"/>
                        <w:bottom w:val="none" w:sz="0" w:space="0" w:color="auto"/>
                        <w:right w:val="none" w:sz="0" w:space="0" w:color="auto"/>
                      </w:divBdr>
                    </w:div>
                  </w:divsChild>
                </w:div>
                <w:div w:id="388237301">
                  <w:marLeft w:val="0"/>
                  <w:marRight w:val="0"/>
                  <w:marTop w:val="0"/>
                  <w:marBottom w:val="0"/>
                  <w:divBdr>
                    <w:top w:val="none" w:sz="0" w:space="0" w:color="auto"/>
                    <w:left w:val="none" w:sz="0" w:space="0" w:color="auto"/>
                    <w:bottom w:val="none" w:sz="0" w:space="0" w:color="auto"/>
                    <w:right w:val="none" w:sz="0" w:space="0" w:color="auto"/>
                  </w:divBdr>
                  <w:divsChild>
                    <w:div w:id="1621105259">
                      <w:marLeft w:val="0"/>
                      <w:marRight w:val="0"/>
                      <w:marTop w:val="0"/>
                      <w:marBottom w:val="0"/>
                      <w:divBdr>
                        <w:top w:val="none" w:sz="0" w:space="0" w:color="auto"/>
                        <w:left w:val="none" w:sz="0" w:space="0" w:color="auto"/>
                        <w:bottom w:val="none" w:sz="0" w:space="0" w:color="auto"/>
                        <w:right w:val="none" w:sz="0" w:space="0" w:color="auto"/>
                      </w:divBdr>
                    </w:div>
                  </w:divsChild>
                </w:div>
                <w:div w:id="1226524746">
                  <w:marLeft w:val="0"/>
                  <w:marRight w:val="0"/>
                  <w:marTop w:val="0"/>
                  <w:marBottom w:val="0"/>
                  <w:divBdr>
                    <w:top w:val="none" w:sz="0" w:space="0" w:color="auto"/>
                    <w:left w:val="none" w:sz="0" w:space="0" w:color="auto"/>
                    <w:bottom w:val="none" w:sz="0" w:space="0" w:color="auto"/>
                    <w:right w:val="none" w:sz="0" w:space="0" w:color="auto"/>
                  </w:divBdr>
                  <w:divsChild>
                    <w:div w:id="1535729222">
                      <w:marLeft w:val="0"/>
                      <w:marRight w:val="0"/>
                      <w:marTop w:val="0"/>
                      <w:marBottom w:val="0"/>
                      <w:divBdr>
                        <w:top w:val="none" w:sz="0" w:space="0" w:color="auto"/>
                        <w:left w:val="none" w:sz="0" w:space="0" w:color="auto"/>
                        <w:bottom w:val="none" w:sz="0" w:space="0" w:color="auto"/>
                        <w:right w:val="none" w:sz="0" w:space="0" w:color="auto"/>
                      </w:divBdr>
                    </w:div>
                    <w:div w:id="2107185691">
                      <w:marLeft w:val="0"/>
                      <w:marRight w:val="0"/>
                      <w:marTop w:val="0"/>
                      <w:marBottom w:val="0"/>
                      <w:divBdr>
                        <w:top w:val="none" w:sz="0" w:space="0" w:color="auto"/>
                        <w:left w:val="none" w:sz="0" w:space="0" w:color="auto"/>
                        <w:bottom w:val="none" w:sz="0" w:space="0" w:color="auto"/>
                        <w:right w:val="none" w:sz="0" w:space="0" w:color="auto"/>
                      </w:divBdr>
                    </w:div>
                    <w:div w:id="327831410">
                      <w:marLeft w:val="0"/>
                      <w:marRight w:val="0"/>
                      <w:marTop w:val="0"/>
                      <w:marBottom w:val="0"/>
                      <w:divBdr>
                        <w:top w:val="none" w:sz="0" w:space="0" w:color="auto"/>
                        <w:left w:val="none" w:sz="0" w:space="0" w:color="auto"/>
                        <w:bottom w:val="none" w:sz="0" w:space="0" w:color="auto"/>
                        <w:right w:val="none" w:sz="0" w:space="0" w:color="auto"/>
                      </w:divBdr>
                    </w:div>
                    <w:div w:id="1998149345">
                      <w:marLeft w:val="0"/>
                      <w:marRight w:val="0"/>
                      <w:marTop w:val="0"/>
                      <w:marBottom w:val="0"/>
                      <w:divBdr>
                        <w:top w:val="none" w:sz="0" w:space="0" w:color="auto"/>
                        <w:left w:val="none" w:sz="0" w:space="0" w:color="auto"/>
                        <w:bottom w:val="none" w:sz="0" w:space="0" w:color="auto"/>
                        <w:right w:val="none" w:sz="0" w:space="0" w:color="auto"/>
                      </w:divBdr>
                    </w:div>
                    <w:div w:id="315450381">
                      <w:marLeft w:val="0"/>
                      <w:marRight w:val="0"/>
                      <w:marTop w:val="0"/>
                      <w:marBottom w:val="0"/>
                      <w:divBdr>
                        <w:top w:val="none" w:sz="0" w:space="0" w:color="auto"/>
                        <w:left w:val="none" w:sz="0" w:space="0" w:color="auto"/>
                        <w:bottom w:val="none" w:sz="0" w:space="0" w:color="auto"/>
                        <w:right w:val="none" w:sz="0" w:space="0" w:color="auto"/>
                      </w:divBdr>
                    </w:div>
                    <w:div w:id="1918052654">
                      <w:marLeft w:val="0"/>
                      <w:marRight w:val="0"/>
                      <w:marTop w:val="0"/>
                      <w:marBottom w:val="0"/>
                      <w:divBdr>
                        <w:top w:val="none" w:sz="0" w:space="0" w:color="auto"/>
                        <w:left w:val="none" w:sz="0" w:space="0" w:color="auto"/>
                        <w:bottom w:val="none" w:sz="0" w:space="0" w:color="auto"/>
                        <w:right w:val="none" w:sz="0" w:space="0" w:color="auto"/>
                      </w:divBdr>
                    </w:div>
                    <w:div w:id="1679036876">
                      <w:marLeft w:val="0"/>
                      <w:marRight w:val="0"/>
                      <w:marTop w:val="0"/>
                      <w:marBottom w:val="0"/>
                      <w:divBdr>
                        <w:top w:val="none" w:sz="0" w:space="0" w:color="auto"/>
                        <w:left w:val="none" w:sz="0" w:space="0" w:color="auto"/>
                        <w:bottom w:val="none" w:sz="0" w:space="0" w:color="auto"/>
                        <w:right w:val="none" w:sz="0" w:space="0" w:color="auto"/>
                      </w:divBdr>
                    </w:div>
                    <w:div w:id="1233157975">
                      <w:marLeft w:val="0"/>
                      <w:marRight w:val="0"/>
                      <w:marTop w:val="0"/>
                      <w:marBottom w:val="0"/>
                      <w:divBdr>
                        <w:top w:val="none" w:sz="0" w:space="0" w:color="auto"/>
                        <w:left w:val="none" w:sz="0" w:space="0" w:color="auto"/>
                        <w:bottom w:val="none" w:sz="0" w:space="0" w:color="auto"/>
                        <w:right w:val="none" w:sz="0" w:space="0" w:color="auto"/>
                      </w:divBdr>
                    </w:div>
                  </w:divsChild>
                </w:div>
                <w:div w:id="121046361">
                  <w:marLeft w:val="0"/>
                  <w:marRight w:val="0"/>
                  <w:marTop w:val="0"/>
                  <w:marBottom w:val="0"/>
                  <w:divBdr>
                    <w:top w:val="none" w:sz="0" w:space="0" w:color="auto"/>
                    <w:left w:val="none" w:sz="0" w:space="0" w:color="auto"/>
                    <w:bottom w:val="none" w:sz="0" w:space="0" w:color="auto"/>
                    <w:right w:val="none" w:sz="0" w:space="0" w:color="auto"/>
                  </w:divBdr>
                  <w:divsChild>
                    <w:div w:id="1502237045">
                      <w:marLeft w:val="0"/>
                      <w:marRight w:val="0"/>
                      <w:marTop w:val="0"/>
                      <w:marBottom w:val="0"/>
                      <w:divBdr>
                        <w:top w:val="none" w:sz="0" w:space="0" w:color="auto"/>
                        <w:left w:val="none" w:sz="0" w:space="0" w:color="auto"/>
                        <w:bottom w:val="none" w:sz="0" w:space="0" w:color="auto"/>
                        <w:right w:val="none" w:sz="0" w:space="0" w:color="auto"/>
                      </w:divBdr>
                    </w:div>
                  </w:divsChild>
                </w:div>
                <w:div w:id="744687789">
                  <w:marLeft w:val="0"/>
                  <w:marRight w:val="0"/>
                  <w:marTop w:val="0"/>
                  <w:marBottom w:val="0"/>
                  <w:divBdr>
                    <w:top w:val="none" w:sz="0" w:space="0" w:color="auto"/>
                    <w:left w:val="none" w:sz="0" w:space="0" w:color="auto"/>
                    <w:bottom w:val="none" w:sz="0" w:space="0" w:color="auto"/>
                    <w:right w:val="none" w:sz="0" w:space="0" w:color="auto"/>
                  </w:divBdr>
                  <w:divsChild>
                    <w:div w:id="1013145173">
                      <w:marLeft w:val="0"/>
                      <w:marRight w:val="0"/>
                      <w:marTop w:val="0"/>
                      <w:marBottom w:val="0"/>
                      <w:divBdr>
                        <w:top w:val="none" w:sz="0" w:space="0" w:color="auto"/>
                        <w:left w:val="none" w:sz="0" w:space="0" w:color="auto"/>
                        <w:bottom w:val="none" w:sz="0" w:space="0" w:color="auto"/>
                        <w:right w:val="none" w:sz="0" w:space="0" w:color="auto"/>
                      </w:divBdr>
                    </w:div>
                    <w:div w:id="363991719">
                      <w:marLeft w:val="0"/>
                      <w:marRight w:val="0"/>
                      <w:marTop w:val="0"/>
                      <w:marBottom w:val="0"/>
                      <w:divBdr>
                        <w:top w:val="none" w:sz="0" w:space="0" w:color="auto"/>
                        <w:left w:val="none" w:sz="0" w:space="0" w:color="auto"/>
                        <w:bottom w:val="none" w:sz="0" w:space="0" w:color="auto"/>
                        <w:right w:val="none" w:sz="0" w:space="0" w:color="auto"/>
                      </w:divBdr>
                    </w:div>
                    <w:div w:id="582224525">
                      <w:marLeft w:val="0"/>
                      <w:marRight w:val="0"/>
                      <w:marTop w:val="0"/>
                      <w:marBottom w:val="0"/>
                      <w:divBdr>
                        <w:top w:val="none" w:sz="0" w:space="0" w:color="auto"/>
                        <w:left w:val="none" w:sz="0" w:space="0" w:color="auto"/>
                        <w:bottom w:val="none" w:sz="0" w:space="0" w:color="auto"/>
                        <w:right w:val="none" w:sz="0" w:space="0" w:color="auto"/>
                      </w:divBdr>
                    </w:div>
                    <w:div w:id="389883829">
                      <w:marLeft w:val="0"/>
                      <w:marRight w:val="0"/>
                      <w:marTop w:val="0"/>
                      <w:marBottom w:val="0"/>
                      <w:divBdr>
                        <w:top w:val="none" w:sz="0" w:space="0" w:color="auto"/>
                        <w:left w:val="none" w:sz="0" w:space="0" w:color="auto"/>
                        <w:bottom w:val="none" w:sz="0" w:space="0" w:color="auto"/>
                        <w:right w:val="none" w:sz="0" w:space="0" w:color="auto"/>
                      </w:divBdr>
                    </w:div>
                    <w:div w:id="1542277803">
                      <w:marLeft w:val="0"/>
                      <w:marRight w:val="0"/>
                      <w:marTop w:val="0"/>
                      <w:marBottom w:val="0"/>
                      <w:divBdr>
                        <w:top w:val="none" w:sz="0" w:space="0" w:color="auto"/>
                        <w:left w:val="none" w:sz="0" w:space="0" w:color="auto"/>
                        <w:bottom w:val="none" w:sz="0" w:space="0" w:color="auto"/>
                        <w:right w:val="none" w:sz="0" w:space="0" w:color="auto"/>
                      </w:divBdr>
                    </w:div>
                    <w:div w:id="1253659937">
                      <w:marLeft w:val="0"/>
                      <w:marRight w:val="0"/>
                      <w:marTop w:val="0"/>
                      <w:marBottom w:val="0"/>
                      <w:divBdr>
                        <w:top w:val="none" w:sz="0" w:space="0" w:color="auto"/>
                        <w:left w:val="none" w:sz="0" w:space="0" w:color="auto"/>
                        <w:bottom w:val="none" w:sz="0" w:space="0" w:color="auto"/>
                        <w:right w:val="none" w:sz="0" w:space="0" w:color="auto"/>
                      </w:divBdr>
                    </w:div>
                    <w:div w:id="1890216292">
                      <w:marLeft w:val="0"/>
                      <w:marRight w:val="0"/>
                      <w:marTop w:val="0"/>
                      <w:marBottom w:val="0"/>
                      <w:divBdr>
                        <w:top w:val="none" w:sz="0" w:space="0" w:color="auto"/>
                        <w:left w:val="none" w:sz="0" w:space="0" w:color="auto"/>
                        <w:bottom w:val="none" w:sz="0" w:space="0" w:color="auto"/>
                        <w:right w:val="none" w:sz="0" w:space="0" w:color="auto"/>
                      </w:divBdr>
                    </w:div>
                    <w:div w:id="618338383">
                      <w:marLeft w:val="0"/>
                      <w:marRight w:val="0"/>
                      <w:marTop w:val="0"/>
                      <w:marBottom w:val="0"/>
                      <w:divBdr>
                        <w:top w:val="none" w:sz="0" w:space="0" w:color="auto"/>
                        <w:left w:val="none" w:sz="0" w:space="0" w:color="auto"/>
                        <w:bottom w:val="none" w:sz="0" w:space="0" w:color="auto"/>
                        <w:right w:val="none" w:sz="0" w:space="0" w:color="auto"/>
                      </w:divBdr>
                    </w:div>
                    <w:div w:id="447890761">
                      <w:marLeft w:val="0"/>
                      <w:marRight w:val="0"/>
                      <w:marTop w:val="0"/>
                      <w:marBottom w:val="0"/>
                      <w:divBdr>
                        <w:top w:val="none" w:sz="0" w:space="0" w:color="auto"/>
                        <w:left w:val="none" w:sz="0" w:space="0" w:color="auto"/>
                        <w:bottom w:val="none" w:sz="0" w:space="0" w:color="auto"/>
                        <w:right w:val="none" w:sz="0" w:space="0" w:color="auto"/>
                      </w:divBdr>
                    </w:div>
                    <w:div w:id="253978180">
                      <w:marLeft w:val="0"/>
                      <w:marRight w:val="0"/>
                      <w:marTop w:val="0"/>
                      <w:marBottom w:val="0"/>
                      <w:divBdr>
                        <w:top w:val="none" w:sz="0" w:space="0" w:color="auto"/>
                        <w:left w:val="none" w:sz="0" w:space="0" w:color="auto"/>
                        <w:bottom w:val="none" w:sz="0" w:space="0" w:color="auto"/>
                        <w:right w:val="none" w:sz="0" w:space="0" w:color="auto"/>
                      </w:divBdr>
                    </w:div>
                    <w:div w:id="1489127046">
                      <w:marLeft w:val="0"/>
                      <w:marRight w:val="0"/>
                      <w:marTop w:val="0"/>
                      <w:marBottom w:val="0"/>
                      <w:divBdr>
                        <w:top w:val="none" w:sz="0" w:space="0" w:color="auto"/>
                        <w:left w:val="none" w:sz="0" w:space="0" w:color="auto"/>
                        <w:bottom w:val="none" w:sz="0" w:space="0" w:color="auto"/>
                        <w:right w:val="none" w:sz="0" w:space="0" w:color="auto"/>
                      </w:divBdr>
                    </w:div>
                  </w:divsChild>
                </w:div>
                <w:div w:id="1092509033">
                  <w:marLeft w:val="0"/>
                  <w:marRight w:val="0"/>
                  <w:marTop w:val="0"/>
                  <w:marBottom w:val="0"/>
                  <w:divBdr>
                    <w:top w:val="none" w:sz="0" w:space="0" w:color="auto"/>
                    <w:left w:val="none" w:sz="0" w:space="0" w:color="auto"/>
                    <w:bottom w:val="none" w:sz="0" w:space="0" w:color="auto"/>
                    <w:right w:val="none" w:sz="0" w:space="0" w:color="auto"/>
                  </w:divBdr>
                  <w:divsChild>
                    <w:div w:id="1432625149">
                      <w:marLeft w:val="0"/>
                      <w:marRight w:val="0"/>
                      <w:marTop w:val="0"/>
                      <w:marBottom w:val="0"/>
                      <w:divBdr>
                        <w:top w:val="none" w:sz="0" w:space="0" w:color="auto"/>
                        <w:left w:val="none" w:sz="0" w:space="0" w:color="auto"/>
                        <w:bottom w:val="none" w:sz="0" w:space="0" w:color="auto"/>
                        <w:right w:val="none" w:sz="0" w:space="0" w:color="auto"/>
                      </w:divBdr>
                    </w:div>
                    <w:div w:id="1245913336">
                      <w:marLeft w:val="0"/>
                      <w:marRight w:val="0"/>
                      <w:marTop w:val="0"/>
                      <w:marBottom w:val="0"/>
                      <w:divBdr>
                        <w:top w:val="none" w:sz="0" w:space="0" w:color="auto"/>
                        <w:left w:val="none" w:sz="0" w:space="0" w:color="auto"/>
                        <w:bottom w:val="none" w:sz="0" w:space="0" w:color="auto"/>
                        <w:right w:val="none" w:sz="0" w:space="0" w:color="auto"/>
                      </w:divBdr>
                    </w:div>
                    <w:div w:id="1842230691">
                      <w:marLeft w:val="0"/>
                      <w:marRight w:val="0"/>
                      <w:marTop w:val="0"/>
                      <w:marBottom w:val="0"/>
                      <w:divBdr>
                        <w:top w:val="none" w:sz="0" w:space="0" w:color="auto"/>
                        <w:left w:val="none" w:sz="0" w:space="0" w:color="auto"/>
                        <w:bottom w:val="none" w:sz="0" w:space="0" w:color="auto"/>
                        <w:right w:val="none" w:sz="0" w:space="0" w:color="auto"/>
                      </w:divBdr>
                    </w:div>
                    <w:div w:id="999310769">
                      <w:marLeft w:val="0"/>
                      <w:marRight w:val="0"/>
                      <w:marTop w:val="0"/>
                      <w:marBottom w:val="0"/>
                      <w:divBdr>
                        <w:top w:val="none" w:sz="0" w:space="0" w:color="auto"/>
                        <w:left w:val="none" w:sz="0" w:space="0" w:color="auto"/>
                        <w:bottom w:val="none" w:sz="0" w:space="0" w:color="auto"/>
                        <w:right w:val="none" w:sz="0" w:space="0" w:color="auto"/>
                      </w:divBdr>
                    </w:div>
                  </w:divsChild>
                </w:div>
                <w:div w:id="1493257228">
                  <w:marLeft w:val="0"/>
                  <w:marRight w:val="0"/>
                  <w:marTop w:val="0"/>
                  <w:marBottom w:val="0"/>
                  <w:divBdr>
                    <w:top w:val="none" w:sz="0" w:space="0" w:color="auto"/>
                    <w:left w:val="none" w:sz="0" w:space="0" w:color="auto"/>
                    <w:bottom w:val="none" w:sz="0" w:space="0" w:color="auto"/>
                    <w:right w:val="none" w:sz="0" w:space="0" w:color="auto"/>
                  </w:divBdr>
                  <w:divsChild>
                    <w:div w:id="617487485">
                      <w:marLeft w:val="0"/>
                      <w:marRight w:val="0"/>
                      <w:marTop w:val="0"/>
                      <w:marBottom w:val="0"/>
                      <w:divBdr>
                        <w:top w:val="none" w:sz="0" w:space="0" w:color="auto"/>
                        <w:left w:val="none" w:sz="0" w:space="0" w:color="auto"/>
                        <w:bottom w:val="none" w:sz="0" w:space="0" w:color="auto"/>
                        <w:right w:val="none" w:sz="0" w:space="0" w:color="auto"/>
                      </w:divBdr>
                    </w:div>
                    <w:div w:id="1887181475">
                      <w:marLeft w:val="0"/>
                      <w:marRight w:val="0"/>
                      <w:marTop w:val="0"/>
                      <w:marBottom w:val="0"/>
                      <w:divBdr>
                        <w:top w:val="none" w:sz="0" w:space="0" w:color="auto"/>
                        <w:left w:val="none" w:sz="0" w:space="0" w:color="auto"/>
                        <w:bottom w:val="none" w:sz="0" w:space="0" w:color="auto"/>
                        <w:right w:val="none" w:sz="0" w:space="0" w:color="auto"/>
                      </w:divBdr>
                    </w:div>
                    <w:div w:id="2057389414">
                      <w:marLeft w:val="0"/>
                      <w:marRight w:val="0"/>
                      <w:marTop w:val="0"/>
                      <w:marBottom w:val="0"/>
                      <w:divBdr>
                        <w:top w:val="none" w:sz="0" w:space="0" w:color="auto"/>
                        <w:left w:val="none" w:sz="0" w:space="0" w:color="auto"/>
                        <w:bottom w:val="none" w:sz="0" w:space="0" w:color="auto"/>
                        <w:right w:val="none" w:sz="0" w:space="0" w:color="auto"/>
                      </w:divBdr>
                    </w:div>
                    <w:div w:id="201746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655">
          <w:marLeft w:val="0"/>
          <w:marRight w:val="0"/>
          <w:marTop w:val="0"/>
          <w:marBottom w:val="0"/>
          <w:divBdr>
            <w:top w:val="none" w:sz="0" w:space="0" w:color="auto"/>
            <w:left w:val="none" w:sz="0" w:space="0" w:color="auto"/>
            <w:bottom w:val="none" w:sz="0" w:space="0" w:color="auto"/>
            <w:right w:val="none" w:sz="0" w:space="0" w:color="auto"/>
          </w:divBdr>
        </w:div>
        <w:div w:id="758142946">
          <w:marLeft w:val="0"/>
          <w:marRight w:val="0"/>
          <w:marTop w:val="0"/>
          <w:marBottom w:val="0"/>
          <w:divBdr>
            <w:top w:val="none" w:sz="0" w:space="0" w:color="auto"/>
            <w:left w:val="none" w:sz="0" w:space="0" w:color="auto"/>
            <w:bottom w:val="none" w:sz="0" w:space="0" w:color="auto"/>
            <w:right w:val="none" w:sz="0" w:space="0" w:color="auto"/>
          </w:divBdr>
        </w:div>
        <w:div w:id="193344985">
          <w:marLeft w:val="0"/>
          <w:marRight w:val="0"/>
          <w:marTop w:val="0"/>
          <w:marBottom w:val="0"/>
          <w:divBdr>
            <w:top w:val="none" w:sz="0" w:space="0" w:color="auto"/>
            <w:left w:val="none" w:sz="0" w:space="0" w:color="auto"/>
            <w:bottom w:val="none" w:sz="0" w:space="0" w:color="auto"/>
            <w:right w:val="none" w:sz="0" w:space="0" w:color="auto"/>
          </w:divBdr>
        </w:div>
        <w:div w:id="1555461362">
          <w:marLeft w:val="0"/>
          <w:marRight w:val="0"/>
          <w:marTop w:val="0"/>
          <w:marBottom w:val="0"/>
          <w:divBdr>
            <w:top w:val="none" w:sz="0" w:space="0" w:color="auto"/>
            <w:left w:val="none" w:sz="0" w:space="0" w:color="auto"/>
            <w:bottom w:val="none" w:sz="0" w:space="0" w:color="auto"/>
            <w:right w:val="none" w:sz="0" w:space="0" w:color="auto"/>
          </w:divBdr>
        </w:div>
        <w:div w:id="571744393">
          <w:marLeft w:val="0"/>
          <w:marRight w:val="0"/>
          <w:marTop w:val="0"/>
          <w:marBottom w:val="0"/>
          <w:divBdr>
            <w:top w:val="none" w:sz="0" w:space="0" w:color="auto"/>
            <w:left w:val="none" w:sz="0" w:space="0" w:color="auto"/>
            <w:bottom w:val="none" w:sz="0" w:space="0" w:color="auto"/>
            <w:right w:val="none" w:sz="0" w:space="0" w:color="auto"/>
          </w:divBdr>
        </w:div>
      </w:divsChild>
    </w:div>
    <w:div w:id="1055857826">
      <w:bodyDiv w:val="1"/>
      <w:marLeft w:val="0"/>
      <w:marRight w:val="0"/>
      <w:marTop w:val="0"/>
      <w:marBottom w:val="0"/>
      <w:divBdr>
        <w:top w:val="none" w:sz="0" w:space="0" w:color="auto"/>
        <w:left w:val="none" w:sz="0" w:space="0" w:color="auto"/>
        <w:bottom w:val="none" w:sz="0" w:space="0" w:color="auto"/>
        <w:right w:val="none" w:sz="0" w:space="0" w:color="auto"/>
      </w:divBdr>
    </w:div>
    <w:div w:id="136767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tgeokids.com/uk/discover/geography/countries/country-fact-file-mexico/" TargetMode="External"/><Relationship Id="rId13" Type="http://schemas.openxmlformats.org/officeDocument/2006/relationships/hyperlink" Target="https://www.si.edu/stories/5-facts-about-dia-de-los-muertos-day-dead" TargetMode="External"/><Relationship Id="rId18" Type="http://schemas.openxmlformats.org/officeDocument/2006/relationships/hyperlink" Target="https://youtu.be/kWBXPyFNz3k" TargetMode="External"/><Relationship Id="rId3" Type="http://schemas.openxmlformats.org/officeDocument/2006/relationships/settings" Target="settings.xml"/><Relationship Id="rId21" Type="http://schemas.openxmlformats.org/officeDocument/2006/relationships/hyperlink" Target="https://w2w.indiana.edu/explore-collections/calavera.html" TargetMode="External"/><Relationship Id="rId7" Type="http://schemas.openxmlformats.org/officeDocument/2006/relationships/hyperlink" Target="https://www.natgeokids.com/uk/discover/geography/countries/country-fact-file-mexico/" TargetMode="External"/><Relationship Id="rId12" Type="http://schemas.openxmlformats.org/officeDocument/2006/relationships/hyperlink" Target="https://kids.nationalgeographic.com/celebrations/article/day-of-the-dead" TargetMode="External"/><Relationship Id="rId17" Type="http://schemas.openxmlformats.org/officeDocument/2006/relationships/hyperlink" Target="https://youtu.be/rNHWnv3TRxA" TargetMode="External"/><Relationship Id="rId2" Type="http://schemas.openxmlformats.org/officeDocument/2006/relationships/styles" Target="styles.xml"/><Relationship Id="rId16" Type="http://schemas.openxmlformats.org/officeDocument/2006/relationships/hyperlink" Target="https://emprobstvts.weebly.com/vts-the-three-simple-questions.html" TargetMode="External"/><Relationship Id="rId20" Type="http://schemas.openxmlformats.org/officeDocument/2006/relationships/hyperlink" Target="https://www.si.edu/stories/5-facts-about-dia-de-los-muertos-day-dead" TargetMode="External"/><Relationship Id="rId1" Type="http://schemas.openxmlformats.org/officeDocument/2006/relationships/numbering" Target="numbering.xml"/><Relationship Id="rId6" Type="http://schemas.openxmlformats.org/officeDocument/2006/relationships/hyperlink" Target="https://w2w.indiana.edu/explore-collections/calavera.html" TargetMode="External"/><Relationship Id="rId11" Type="http://schemas.openxmlformats.org/officeDocument/2006/relationships/hyperlink" Target="https://youtu.be/kWBXPyFNz3k" TargetMode="External"/><Relationship Id="rId5" Type="http://schemas.openxmlformats.org/officeDocument/2006/relationships/image" Target="media/image1.png"/><Relationship Id="rId15" Type="http://schemas.openxmlformats.org/officeDocument/2006/relationships/hyperlink" Target="https://pz.harvard.edu/sites/default/files/Think%20Pair%20Share_2.pdf" TargetMode="External"/><Relationship Id="rId23" Type="http://schemas.openxmlformats.org/officeDocument/2006/relationships/theme" Target="theme/theme1.xml"/><Relationship Id="rId10" Type="http://schemas.openxmlformats.org/officeDocument/2006/relationships/hyperlink" Target="https://youtu.be/rNHWnv3TRxA" TargetMode="External"/><Relationship Id="rId19" Type="http://schemas.openxmlformats.org/officeDocument/2006/relationships/hyperlink" Target="https://kids.nationalgeographic.com/celebrations/article/day-of-the-dead" TargetMode="External"/><Relationship Id="rId4" Type="http://schemas.openxmlformats.org/officeDocument/2006/relationships/webSettings" Target="webSettings.xml"/><Relationship Id="rId9" Type="http://schemas.openxmlformats.org/officeDocument/2006/relationships/hyperlink" Target="https://youtu.be/hmhLgM9uGN0" TargetMode="External"/><Relationship Id="rId14" Type="http://schemas.openxmlformats.org/officeDocument/2006/relationships/hyperlink" Target="https://pz.harvard.edu/sites/default/files/See%20Think%20Wonder_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1512</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Ames, Colton Thomas</dc:creator>
  <cp:keywords/>
  <dc:description/>
  <cp:lastModifiedBy>Allison</cp:lastModifiedBy>
  <cp:revision>4</cp:revision>
  <dcterms:created xsi:type="dcterms:W3CDTF">2023-02-22T15:14:00Z</dcterms:created>
  <dcterms:modified xsi:type="dcterms:W3CDTF">2023-05-03T02:21:00Z</dcterms:modified>
</cp:coreProperties>
</file>