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ee1423d114e24ccc" /><Relationship Type="http://schemas.openxmlformats.org/package/2006/relationships/metadata/core-properties" Target="package/services/metadata/core-properties/60d07fdb3f284f929f9b7b3fe7208b36.psmdcp" Id="R04eedbdd56e249d2"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pP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pP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pPr>
      <w:r w:rsidRPr="00000000" w:rsidDel="00000000" w:rsidR="00000000">
        <w:rPr/>
        <w:drawing>
          <wp:inline xmlns:wp14="http://schemas.microsoft.com/office/word/2010/wordprocessingDrawing" distT="114300" distB="114300" distL="114300" distR="114300" wp14:anchorId="3E11ABDF" wp14:editId="7777777">
            <wp:extent cx="5943600" cy="393700"/>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5943600" cy="3937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4" wp14:textId="77777777">
      <w:pPr>
        <w:jc w:val="center"/>
        <w:rPr>
          <w:rFonts w:ascii="Calibri" w:hAnsi="Calibri" w:eastAsia="Calibri" w:cs="Calibri"/>
          <w:sz w:val="14"/>
          <w:szCs w:val="14"/>
        </w:rPr>
      </w:pPr>
      <w:r w:rsidRPr="00000000" w:rsidDel="00000000" w:rsidR="00000000">
        <w:rPr>
          <w:b w:val="1"/>
          <w:sz w:val="36"/>
          <w:szCs w:val="36"/>
          <w:rtl w:val="0"/>
        </w:rPr>
        <w:t xml:space="preserve"> Learning the Story of Galimotos</w:t>
      </w:r>
      <w:r w:rsidRPr="00000000" w:rsidDel="00000000" w:rsidR="00000000">
        <w:rPr>
          <w:rtl w:val="0"/>
        </w:rPr>
      </w:r>
    </w:p>
    <w:p xmlns:wp14="http://schemas.microsoft.com/office/word/2010/wordml" w:rsidRPr="00000000" w:rsidR="00000000" w:rsidDel="00000000" w:rsidP="00000000" w:rsidRDefault="00000000" w14:paraId="00000005" wp14:textId="77777777">
      <w:pPr>
        <w:jc w:val="center"/>
        <w:rPr>
          <w:rFonts w:ascii="Calibri" w:hAnsi="Calibri" w:eastAsia="Calibri" w:cs="Calibri"/>
          <w:sz w:val="14"/>
          <w:szCs w:val="14"/>
        </w:rPr>
      </w:pPr>
      <w:r w:rsidRPr="00000000" w:rsidDel="00000000" w:rsidR="00000000">
        <w:rPr>
          <w:rtl w:val="0"/>
        </w:rPr>
      </w:r>
    </w:p>
    <w:tbl>
      <w:tblPr>
        <w:tblStyle w:val="Table1"/>
        <w:tblW w:w="9375" w:type="dxa"/>
        <w:jc w:val="left"/>
        <w:tblInd w:w="-1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600"/>
        <w:tblPrChange w:author="">
          <w:tblPr/>
        </w:tblPrChange>
      </w:tblPr>
      <w:tblGrid>
        <w:gridCol w:w="4695"/>
        <w:gridCol w:w="4680"/>
      </w:tblGrid>
      <w:tr xmlns:wp14="http://schemas.microsoft.com/office/word/2010/wordml" w:rsidTr="72B02E28" w14:paraId="1D6F1A3E" wp14:textId="77777777">
        <w:trPr>
          <w:cantSplit w:val="0"/>
          <w:trHeight w:val="300"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0" w:type="dxa"/>
              <w:left w:w="0.0" w:type="dxa"/>
              <w:bottom w:w="0.0" w:type="dxa"/>
              <w:right w:w="0.0" w:type="dxa"/>
            </w:tcMar>
            <w:vAlign w:val="top"/>
          </w:tcPr>
          <w:p w:rsidRPr="00000000" w:rsidR="00000000" w:rsidDel="00000000" w:rsidP="00000000" w:rsidRDefault="00000000" w14:paraId="00000006" wp14:textId="77777777">
            <w:pPr>
              <w:pBdr>
                <w:top w:val="none" w:color="auto" w:sz="0" w:space="0"/>
                <w:left w:val="none" w:color="auto" w:sz="0" w:space="0"/>
                <w:bottom w:val="none" w:color="auto" w:sz="0" w:space="0"/>
                <w:right w:val="none" w:color="auto" w:sz="0" w:space="0"/>
                <w:between w:val="none" w:color="auto" w:sz="0" w:space="0"/>
              </w:pBdr>
              <w:jc w:val="center"/>
              <w:rPr>
                <w:sz w:val="24"/>
                <w:szCs w:val="24"/>
              </w:rPr>
            </w:pPr>
            <w:r w:rsidRPr="00000000" w:rsidDel="00000000" w:rsidR="00000000">
              <w:rPr>
                <w:b w:val="1"/>
                <w:sz w:val="24"/>
                <w:szCs w:val="24"/>
                <w:rtl w:val="0"/>
              </w:rPr>
              <w:t xml:space="preserve">Introduction </w:t>
            </w:r>
            <w:r w:rsidRPr="00000000" w:rsidDel="00000000" w:rsidR="00000000">
              <w:rPr>
                <w:sz w:val="24"/>
                <w:szCs w:val="24"/>
                <w:rtl w:val="0"/>
              </w:rPr>
              <w:t xml:space="preserve">  </w:t>
            </w:r>
          </w:p>
        </w:tc>
      </w:tr>
      <w:tr xmlns:wp14="http://schemas.microsoft.com/office/word/2010/wordml" w:rsidTr="72B02E28" w14:paraId="2B0AF82F" wp14:textId="77777777">
        <w:trPr>
          <w:cantSplit w:val="0"/>
          <w:trHeight w:val="2295"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08"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My class will take part in a lesson based around Galimotos using the website of </w:t>
            </w:r>
            <w:r w:rsidRPr="00000000" w:rsidDel="00000000" w:rsidR="00000000">
              <w:rPr>
                <w:i w:val="1"/>
                <w:sz w:val="24"/>
                <w:szCs w:val="24"/>
                <w:rtl w:val="0"/>
              </w:rPr>
              <w:t xml:space="preserve">Windows to the World</w:t>
            </w:r>
            <w:r w:rsidRPr="00000000" w:rsidDel="00000000" w:rsidR="00000000">
              <w:rPr>
                <w:sz w:val="24"/>
                <w:szCs w:val="24"/>
                <w:rtl w:val="0"/>
              </w:rPr>
              <w:t xml:space="preserve"> and our current second grade adopted curriculum.</w:t>
            </w:r>
          </w:p>
          <w:p w:rsidRPr="00000000" w:rsidR="00000000" w:rsidDel="00000000" w:rsidP="00000000" w:rsidRDefault="00000000" w14:paraId="00000009"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0A"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This lesson was tied into our currently adopted reading programs called Fountas and Pinnell.  The set focuses on the importance of determination.  Galimoto by Karen Lynn Williams is the story from the set by Fountas and Pinnell that I chose to use.</w:t>
            </w:r>
          </w:p>
          <w:p w:rsidRPr="00000000" w:rsidR="00000000" w:rsidDel="00000000" w:rsidP="00000000" w:rsidRDefault="00000000" w14:paraId="0000000B"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tc>
      </w:tr>
      <w:tr xmlns:wp14="http://schemas.microsoft.com/office/word/2010/wordml" w:rsidTr="72B02E28" w14:paraId="588AE714" wp14:textId="77777777">
        <w:trPr>
          <w:cantSplit w:val="0"/>
          <w:trHeight w:val="4704.580078125" w:hRule="atLeast"/>
          <w:tblHeader w:val="0"/>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0D"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b w:val="1"/>
                <w:sz w:val="24"/>
                <w:szCs w:val="24"/>
                <w:rtl w:val="0"/>
              </w:rPr>
              <w:t xml:space="preserve">Indiana Standards Connections:  </w:t>
            </w:r>
            <w:r w:rsidRPr="00000000" w:rsidDel="00000000" w:rsidR="00000000">
              <w:rPr>
                <w:sz w:val="24"/>
                <w:szCs w:val="24"/>
                <w:rtl w:val="0"/>
              </w:rPr>
              <w:t xml:space="preserve"> </w:t>
            </w:r>
          </w:p>
          <w:p w:rsidRPr="00000000" w:rsidR="00000000" w:rsidDel="00000000" w:rsidP="00000000" w:rsidRDefault="00000000" w14:paraId="0000000E"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b w:val="1"/>
                <w:sz w:val="24"/>
                <w:szCs w:val="24"/>
                <w:rtl w:val="0"/>
              </w:rPr>
              <w:t xml:space="preserve">Reading &amp; Writing</w:t>
            </w:r>
            <w:r w:rsidRPr="00000000" w:rsidDel="00000000" w:rsidR="00000000">
              <w:rPr>
                <w:sz w:val="24"/>
                <w:szCs w:val="24"/>
                <w:rtl w:val="0"/>
              </w:rPr>
              <w:t xml:space="preserve"> </w:t>
            </w:r>
          </w:p>
          <w:p w:rsidRPr="00000000" w:rsidR="00000000" w:rsidDel="00000000" w:rsidP="00000000" w:rsidRDefault="00000000" w14:paraId="0000000F"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10" wp14:textId="77777777">
            <w:pPr>
              <w:pBdr>
                <w:top w:val="none" w:color="auto" w:sz="0" w:space="0"/>
                <w:left w:val="none" w:color="auto" w:sz="0" w:space="0"/>
                <w:bottom w:val="none" w:color="auto" w:sz="0" w:space="0"/>
                <w:right w:val="none" w:color="auto" w:sz="0" w:space="0"/>
                <w:between w:val="none" w:color="auto" w:sz="0" w:space="0"/>
              </w:pBdr>
              <w:spacing w:before="240" w:after="240" w:lineRule="auto"/>
              <w:rPr>
                <w:sz w:val="24"/>
                <w:szCs w:val="24"/>
              </w:rPr>
            </w:pPr>
            <w:r w:rsidRPr="00000000" w:rsidDel="00000000" w:rsidR="00000000">
              <w:rPr>
                <w:sz w:val="24"/>
                <w:szCs w:val="24"/>
                <w:rtl w:val="0"/>
              </w:rPr>
              <w:t xml:space="preserve">2.W.3.2 Write a paragraph or paragraphs on an informational topic or main idea that includes facts and details.</w:t>
            </w:r>
          </w:p>
          <w:p w:rsidRPr="00000000" w:rsidR="00000000" w:rsidDel="00000000" w:rsidP="00000000" w:rsidRDefault="00000000" w14:paraId="00000011" wp14:textId="77777777">
            <w:pPr>
              <w:pBdr>
                <w:top w:val="none" w:color="auto" w:sz="0" w:space="0"/>
                <w:left w:val="none" w:color="auto" w:sz="0" w:space="0"/>
                <w:bottom w:val="none" w:color="auto" w:sz="0" w:space="0"/>
                <w:right w:val="none" w:color="auto" w:sz="0" w:space="0"/>
                <w:between w:val="none" w:color="auto" w:sz="0" w:space="0"/>
              </w:pBdr>
              <w:spacing w:before="240" w:after="240" w:lineRule="auto"/>
              <w:rPr>
                <w:sz w:val="24"/>
                <w:szCs w:val="24"/>
              </w:rPr>
            </w:pPr>
            <w:r w:rsidRPr="00000000" w:rsidDel="00000000" w:rsidR="00000000">
              <w:rPr>
                <w:sz w:val="24"/>
                <w:szCs w:val="24"/>
                <w:rtl w:val="0"/>
              </w:rPr>
              <w:t xml:space="preserve">2.RL.2.1 Ask and answer questions using text details to show understanding of a fiction text.</w:t>
            </w:r>
          </w:p>
          <w:p w:rsidRPr="00000000" w:rsidR="00000000" w:rsidDel="00000000" w:rsidP="00000000" w:rsidRDefault="00000000" w14:paraId="00000012" wp14:textId="77777777">
            <w:pPr>
              <w:pBdr>
                <w:top w:val="none" w:color="auto" w:sz="0" w:space="0"/>
                <w:left w:val="none" w:color="auto" w:sz="0" w:space="0"/>
                <w:bottom w:val="none" w:color="auto" w:sz="0" w:space="0"/>
                <w:right w:val="none" w:color="auto" w:sz="0" w:space="0"/>
                <w:between w:val="none" w:color="auto" w:sz="0" w:space="0"/>
              </w:pBdr>
              <w:spacing w:before="240" w:after="240" w:lineRule="auto"/>
              <w:rPr>
                <w:sz w:val="24"/>
                <w:szCs w:val="24"/>
              </w:rPr>
            </w:pPr>
            <w:r w:rsidRPr="00000000" w:rsidDel="00000000" w:rsidR="00000000">
              <w:rPr>
                <w:sz w:val="24"/>
                <w:szCs w:val="24"/>
                <w:rtl w:val="0"/>
              </w:rPr>
              <w:t xml:space="preserve">2.RL.3.1 Describe the overall structure of a fiction story.</w:t>
            </w:r>
          </w:p>
          <w:p w:rsidRPr="00000000" w:rsidR="00000000" w:rsidDel="00000000" w:rsidP="00000000" w:rsidRDefault="00000000" w14:paraId="00000013" wp14:textId="77777777">
            <w:pPr>
              <w:pBdr>
                <w:top w:val="none" w:color="auto" w:sz="0" w:space="0"/>
                <w:left w:val="none" w:color="auto" w:sz="0" w:space="0"/>
                <w:bottom w:val="none" w:color="auto" w:sz="0" w:space="0"/>
                <w:right w:val="none" w:color="auto" w:sz="0" w:space="0"/>
                <w:between w:val="none" w:color="auto" w:sz="0" w:space="0"/>
              </w:pBdr>
              <w:rPr>
                <w:color w:val="ffffff"/>
                <w:sz w:val="24"/>
                <w:szCs w:val="24"/>
              </w:rPr>
            </w:pPr>
            <w:r w:rsidRPr="00000000" w:rsidDel="00000000" w:rsidR="00000000">
              <w:rPr>
                <w:color w:val="ffffff"/>
                <w:sz w:val="24"/>
                <w:szCs w:val="24"/>
                <w:rtl w:val="0"/>
              </w:rPr>
              <w:t xml:space="preserve">2. Students will develop language and historical and cultural knowledge that affirm and accurately describe their membership in multiple identity groups. </w:t>
            </w:r>
          </w:p>
          <w:p w:rsidRPr="00000000" w:rsidR="00000000" w:rsidDel="00000000" w:rsidP="00000000" w:rsidRDefault="00000000" w14:paraId="00000014" wp14:textId="77777777">
            <w:pPr>
              <w:pBdr>
                <w:top w:val="none" w:color="auto" w:sz="0" w:space="0"/>
                <w:left w:val="none" w:color="auto" w:sz="0" w:space="0"/>
                <w:bottom w:val="none" w:color="auto" w:sz="0" w:space="0"/>
                <w:right w:val="none" w:color="auto" w:sz="0" w:space="0"/>
                <w:between w:val="none" w:color="auto" w:sz="0" w:space="0"/>
              </w:pBdr>
              <w:rPr>
                <w:color w:val="ffffff"/>
                <w:sz w:val="24"/>
                <w:szCs w:val="24"/>
              </w:rPr>
            </w:pPr>
            <w:r w:rsidRPr="00000000" w:rsidDel="00000000" w:rsidR="00000000">
              <w:rPr>
                <w:color w:val="ffffff"/>
                <w:sz w:val="24"/>
                <w:szCs w:val="24"/>
                <w:rtl w:val="0"/>
              </w:rPr>
              <w:t xml:space="preserve">2. Students will develop language and historical and cultural knowledge that affirm and accurately describe their membership in multiple identity groups. </w:t>
            </w:r>
          </w:p>
          <w:p w:rsidRPr="00000000" w:rsidR="00000000" w:rsidDel="00000000" w:rsidP="00000000" w:rsidRDefault="00000000" w14:paraId="00000015" wp14:textId="77777777">
            <w:pPr>
              <w:pBdr>
                <w:top w:val="none" w:color="auto" w:sz="0" w:space="0"/>
                <w:left w:val="none" w:color="auto" w:sz="0" w:space="0"/>
                <w:bottom w:val="none" w:color="auto" w:sz="0" w:space="0"/>
                <w:right w:val="none" w:color="auto" w:sz="0" w:space="0"/>
                <w:between w:val="none" w:color="auto" w:sz="0" w:space="0"/>
              </w:pBdr>
              <w:rPr>
                <w:color w:val="ffffff"/>
                <w:sz w:val="24"/>
                <w:szCs w:val="24"/>
              </w:rPr>
            </w:pPr>
            <w:r w:rsidRPr="00000000" w:rsidDel="00000000" w:rsidR="00000000">
              <w:rPr>
                <w:color w:val="ffffff"/>
                <w:sz w:val="24"/>
                <w:szCs w:val="24"/>
                <w:rtl w:val="0"/>
              </w:rPr>
              <w:t xml:space="preserve">2. Students will develop language and historical and cultural knowledge that affirm and accurately dese their membership in multiple identity g </w:t>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16"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Compelling Question(s):   </w:t>
            </w:r>
          </w:p>
          <w:p w:rsidRPr="00000000" w:rsidR="00000000" w:rsidDel="00000000" w:rsidP="00000000" w:rsidRDefault="00000000" w14:paraId="00000017"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18"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How does the Galimoto from </w:t>
            </w:r>
            <w:r w:rsidRPr="00000000" w:rsidDel="00000000" w:rsidR="00000000">
              <w:rPr>
                <w:i w:val="1"/>
                <w:sz w:val="24"/>
                <w:szCs w:val="24"/>
                <w:rtl w:val="0"/>
              </w:rPr>
              <w:t xml:space="preserve">Windows to the World</w:t>
            </w:r>
            <w:r w:rsidRPr="00000000" w:rsidDel="00000000" w:rsidR="00000000">
              <w:rPr>
                <w:sz w:val="24"/>
                <w:szCs w:val="24"/>
                <w:rtl w:val="0"/>
              </w:rPr>
              <w:t xml:space="preserve"> site differ from the galimotos we made in class?</w:t>
            </w:r>
          </w:p>
          <w:p w:rsidRPr="00000000" w:rsidR="00000000" w:rsidDel="00000000" w:rsidP="00000000" w:rsidRDefault="00000000" w14:paraId="00000019"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1A"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How did children gather supplies to make their very own galimoto?</w:t>
            </w:r>
          </w:p>
          <w:p w:rsidRPr="00000000" w:rsidR="00000000" w:rsidDel="00000000" w:rsidP="00000000" w:rsidRDefault="00000000" w14:paraId="0000001B"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1C"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How would we go about making our own galimotos today that would differ from the way they did in the story </w:t>
            </w:r>
            <w:r w:rsidRPr="00000000" w:rsidDel="00000000" w:rsidR="00000000">
              <w:rPr>
                <w:i w:val="1"/>
                <w:sz w:val="24"/>
                <w:szCs w:val="24"/>
                <w:rtl w:val="0"/>
              </w:rPr>
              <w:t xml:space="preserve">Galimoto</w:t>
            </w:r>
            <w:r w:rsidRPr="00000000" w:rsidDel="00000000" w:rsidR="00000000">
              <w:rPr>
                <w:sz w:val="24"/>
                <w:szCs w:val="24"/>
                <w:rtl w:val="0"/>
              </w:rPr>
              <w:t xml:space="preserve"> by Karen Lynn Williams?</w:t>
            </w:r>
          </w:p>
          <w:p w:rsidRPr="00000000" w:rsidR="00000000" w:rsidDel="00000000" w:rsidP="00000000" w:rsidRDefault="00000000" w14:paraId="0000001D"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1E"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1F"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20"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tc>
      </w:tr>
      <w:tr xmlns:wp14="http://schemas.microsoft.com/office/word/2010/wordml" w:rsidTr="72B02E28" w14:paraId="13568044" wp14:textId="77777777">
        <w:trPr>
          <w:cantSplit w:val="0"/>
          <w:trHeight w:val="3435"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21"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b w:val="1"/>
                <w:sz w:val="24"/>
                <w:szCs w:val="24"/>
                <w:rtl w:val="0"/>
              </w:rPr>
              <w:t xml:space="preserve">Lesson Objectives: </w:t>
            </w:r>
            <w:r w:rsidRPr="00000000" w:rsidDel="00000000" w:rsidR="00000000">
              <w:rPr>
                <w:sz w:val="24"/>
                <w:szCs w:val="24"/>
                <w:rtl w:val="0"/>
              </w:rPr>
              <w:t xml:space="preserve">  </w:t>
            </w:r>
          </w:p>
          <w:p w:rsidRPr="00000000" w:rsidR="00000000" w:rsidDel="00000000" w:rsidP="00000000" w:rsidRDefault="00000000" w14:paraId="00000022"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23" wp14:textId="77777777">
            <w:pPr>
              <w:pBdr>
                <w:top w:val="none" w:color="auto" w:sz="0" w:space="0"/>
                <w:left w:val="none" w:color="auto" w:sz="0" w:space="0"/>
                <w:bottom w:val="none" w:color="auto" w:sz="0" w:space="0"/>
                <w:right w:val="none" w:color="auto" w:sz="0" w:space="0"/>
                <w:between w:val="none" w:color="auto" w:sz="0" w:space="0"/>
              </w:pBdr>
              <w:spacing w:before="240" w:after="240" w:lineRule="auto"/>
              <w:rPr>
                <w:sz w:val="24"/>
                <w:szCs w:val="24"/>
              </w:rPr>
            </w:pPr>
            <w:r w:rsidRPr="00000000" w:rsidDel="00000000" w:rsidR="00000000">
              <w:rPr>
                <w:sz w:val="24"/>
                <w:szCs w:val="24"/>
                <w:rtl w:val="0"/>
              </w:rPr>
              <w:t xml:space="preserve">2.W.3.2 Write a paragraph or paragraphs on an informational topic or main idea that includes facts and details.</w:t>
            </w:r>
          </w:p>
          <w:p w:rsidRPr="00000000" w:rsidR="00000000" w:rsidDel="00000000" w:rsidP="00000000" w:rsidRDefault="00000000" w14:paraId="00000024" wp14:textId="77777777">
            <w:pPr>
              <w:pBdr>
                <w:top w:val="none" w:color="auto" w:sz="0" w:space="0"/>
                <w:left w:val="none" w:color="auto" w:sz="0" w:space="0"/>
                <w:bottom w:val="none" w:color="auto" w:sz="0" w:space="0"/>
                <w:right w:val="none" w:color="auto" w:sz="0" w:space="0"/>
                <w:between w:val="none" w:color="auto" w:sz="0" w:space="0"/>
              </w:pBdr>
              <w:spacing w:before="240" w:after="240" w:lineRule="auto"/>
              <w:rPr>
                <w:sz w:val="24"/>
                <w:szCs w:val="24"/>
              </w:rPr>
            </w:pPr>
            <w:r w:rsidRPr="00000000" w:rsidDel="00000000" w:rsidR="00000000">
              <w:rPr>
                <w:sz w:val="24"/>
                <w:szCs w:val="24"/>
                <w:rtl w:val="0"/>
              </w:rPr>
              <w:t xml:space="preserve">2.RL.2.1 Ask and answer questions using text details to show understanding of a fiction text.</w:t>
            </w:r>
          </w:p>
          <w:p w:rsidRPr="00000000" w:rsidR="00000000" w:rsidDel="00000000" w:rsidP="00000000" w:rsidRDefault="00000000" w14:paraId="00000025" wp14:textId="77777777">
            <w:pPr>
              <w:pBdr>
                <w:top w:val="none" w:color="auto" w:sz="0" w:space="0"/>
                <w:left w:val="none" w:color="auto" w:sz="0" w:space="0"/>
                <w:bottom w:val="none" w:color="auto" w:sz="0" w:space="0"/>
                <w:right w:val="none" w:color="auto" w:sz="0" w:space="0"/>
                <w:between w:val="none" w:color="auto" w:sz="0" w:space="0"/>
              </w:pBdr>
              <w:spacing w:before="240" w:after="240" w:lineRule="auto"/>
              <w:rPr>
                <w:sz w:val="24"/>
                <w:szCs w:val="24"/>
              </w:rPr>
            </w:pPr>
            <w:r w:rsidRPr="00000000" w:rsidDel="00000000" w:rsidR="00000000">
              <w:rPr>
                <w:sz w:val="24"/>
                <w:szCs w:val="24"/>
                <w:rtl w:val="0"/>
              </w:rPr>
              <w:t xml:space="preserve">2.RL.3.1 Describe the overall structure of a fiction story.</w:t>
            </w:r>
          </w:p>
        </w:tc>
      </w:tr>
      <w:tr xmlns:wp14="http://schemas.microsoft.com/office/word/2010/wordml" w:rsidTr="72B02E28" w14:paraId="2B0BD9A7" wp14:textId="77777777">
        <w:trPr>
          <w:cantSplit w:val="0"/>
          <w:trHeight w:val="300"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27" wp14:textId="77777777">
            <w:pPr>
              <w:pBdr>
                <w:top w:val="none" w:color="auto" w:sz="0" w:space="0"/>
                <w:left w:val="none" w:color="auto" w:sz="0" w:space="0"/>
                <w:bottom w:val="none" w:color="auto" w:sz="0" w:space="0"/>
                <w:right w:val="none" w:color="auto" w:sz="0" w:space="0"/>
                <w:between w:val="none" w:color="auto" w:sz="0" w:space="0"/>
              </w:pBdr>
              <w:jc w:val="center"/>
              <w:rPr>
                <w:sz w:val="24"/>
                <w:szCs w:val="24"/>
              </w:rPr>
            </w:pPr>
            <w:r w:rsidRPr="00000000" w:rsidDel="00000000" w:rsidR="00000000">
              <w:rPr>
                <w:b w:val="1"/>
                <w:sz w:val="24"/>
                <w:szCs w:val="24"/>
                <w:rtl w:val="0"/>
              </w:rPr>
              <w:t xml:space="preserve">Materials </w:t>
            </w:r>
            <w:r w:rsidRPr="00000000" w:rsidDel="00000000" w:rsidR="00000000">
              <w:rPr>
                <w:sz w:val="24"/>
                <w:szCs w:val="24"/>
                <w:rtl w:val="0"/>
              </w:rPr>
              <w:t xml:space="preserve">  </w:t>
            </w:r>
          </w:p>
        </w:tc>
      </w:tr>
      <w:tr xmlns:wp14="http://schemas.microsoft.com/office/word/2010/wordml" w:rsidTr="72B02E28" w14:paraId="23D284F6" wp14:textId="77777777">
        <w:trPr>
          <w:cantSplit w:val="0"/>
          <w:trHeight w:val="2010"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29"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i w:val="1"/>
                <w:sz w:val="24"/>
                <w:szCs w:val="24"/>
                <w:rtl w:val="0"/>
              </w:rPr>
              <w:t xml:space="preserve">Galimoto</w:t>
            </w:r>
            <w:r w:rsidRPr="00000000" w:rsidDel="00000000" w:rsidR="00000000">
              <w:rPr>
                <w:sz w:val="24"/>
                <w:szCs w:val="24"/>
                <w:rtl w:val="0"/>
              </w:rPr>
              <w:t xml:space="preserve"> by Karen Lynn Williams, pipe cleaners, activities created for writing responses, question sheet from partnered reading text on </w:t>
            </w:r>
            <w:r w:rsidRPr="00000000" w:rsidDel="00000000" w:rsidR="00000000">
              <w:rPr>
                <w:i w:val="1"/>
                <w:sz w:val="24"/>
                <w:szCs w:val="24"/>
                <w:rtl w:val="0"/>
              </w:rPr>
              <w:t xml:space="preserve">Galimoto</w:t>
            </w:r>
            <w:r w:rsidRPr="00000000" w:rsidDel="00000000" w:rsidR="00000000">
              <w:rPr>
                <w:sz w:val="24"/>
                <w:szCs w:val="24"/>
                <w:rtl w:val="0"/>
              </w:rPr>
              <w:t xml:space="preserve">, planning sheet to create their own galimotos and the link to the website </w:t>
            </w:r>
            <w:r w:rsidRPr="00000000" w:rsidDel="00000000" w:rsidR="00000000">
              <w:rPr>
                <w:i w:val="1"/>
                <w:sz w:val="24"/>
                <w:szCs w:val="24"/>
                <w:rtl w:val="0"/>
              </w:rPr>
              <w:t xml:space="preserve">Windows to the World</w:t>
            </w:r>
            <w:r w:rsidRPr="00000000" w:rsidDel="00000000" w:rsidR="00000000">
              <w:rPr>
                <w:sz w:val="24"/>
                <w:szCs w:val="24"/>
                <w:rtl w:val="0"/>
              </w:rPr>
              <w:t xml:space="preserve"> where the Galimoto artifact is listed. </w:t>
            </w:r>
            <w:r w:rsidRPr="00000000" w:rsidDel="00000000" w:rsidR="00000000">
              <w:rPr>
                <w:rtl w:val="0"/>
              </w:rPr>
            </w:r>
          </w:p>
        </w:tc>
      </w:tr>
      <w:tr xmlns:wp14="http://schemas.microsoft.com/office/word/2010/wordml" w:rsidTr="72B02E28" w14:paraId="48B35739" wp14:textId="77777777">
        <w:trPr>
          <w:cantSplit w:val="0"/>
          <w:trHeight w:val="300"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2B" wp14:textId="77777777">
            <w:pPr>
              <w:pBdr>
                <w:top w:val="none" w:color="auto" w:sz="0" w:space="0"/>
                <w:left w:val="none" w:color="auto" w:sz="0" w:space="0"/>
                <w:bottom w:val="none" w:color="auto" w:sz="0" w:space="0"/>
                <w:right w:val="none" w:color="auto" w:sz="0" w:space="0"/>
                <w:between w:val="none" w:color="auto" w:sz="0" w:space="0"/>
              </w:pBdr>
              <w:jc w:val="center"/>
              <w:rPr>
                <w:sz w:val="24"/>
                <w:szCs w:val="24"/>
              </w:rPr>
            </w:pPr>
            <w:r w:rsidRPr="00000000" w:rsidDel="00000000" w:rsidR="00000000">
              <w:rPr>
                <w:b w:val="1"/>
                <w:sz w:val="24"/>
                <w:szCs w:val="24"/>
                <w:rtl w:val="0"/>
              </w:rPr>
              <w:t xml:space="preserve">Learning Plan</w:t>
            </w:r>
            <w:r w:rsidRPr="00000000" w:rsidDel="00000000" w:rsidR="00000000">
              <w:rPr>
                <w:sz w:val="24"/>
                <w:szCs w:val="24"/>
                <w:rtl w:val="0"/>
              </w:rPr>
              <w:t xml:space="preserve"> </w:t>
            </w:r>
          </w:p>
        </w:tc>
      </w:tr>
      <w:tr xmlns:wp14="http://schemas.microsoft.com/office/word/2010/wordml" w:rsidTr="72B02E28" w14:paraId="4A6DE916" wp14:textId="77777777">
        <w:trPr>
          <w:cantSplit w:val="0"/>
          <w:trHeight w:val="13695"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2D"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b w:val="1"/>
                <w:sz w:val="24"/>
                <w:szCs w:val="24"/>
                <w:rtl w:val="0"/>
              </w:rPr>
              <w:t xml:space="preserve">Activities </w:t>
            </w:r>
            <w:r w:rsidRPr="00000000" w:rsidDel="00000000" w:rsidR="00000000">
              <w:rPr>
                <w:sz w:val="24"/>
                <w:szCs w:val="24"/>
                <w:rtl w:val="0"/>
              </w:rPr>
              <w:t xml:space="preserve">  </w:t>
            </w:r>
          </w:p>
          <w:p w:rsidRPr="00000000" w:rsidR="00000000" w:rsidDel="00000000" w:rsidP="00000000" w:rsidRDefault="00000000" w14:paraId="0000002E" wp14:textId="77777777">
            <w:pPr>
              <w:pBdr>
                <w:top w:val="none" w:color="auto" w:sz="0" w:space="0"/>
                <w:left w:val="none" w:color="auto" w:sz="0" w:space="0"/>
                <w:bottom w:val="none" w:color="auto" w:sz="0" w:space="0"/>
                <w:right w:val="none" w:color="auto" w:sz="0" w:space="0"/>
                <w:between w:val="none" w:color="auto" w:sz="0" w:space="0"/>
              </w:pBdr>
              <w:rPr>
                <w:b w:val="1"/>
                <w:sz w:val="24"/>
                <w:szCs w:val="24"/>
              </w:rPr>
            </w:pPr>
            <w:r w:rsidRPr="00000000" w:rsidDel="00000000" w:rsidR="00000000">
              <w:rPr>
                <w:rtl w:val="0"/>
              </w:rPr>
            </w:r>
          </w:p>
          <w:p w:rsidRPr="00000000" w:rsidR="00000000" w:rsidDel="00000000" w:rsidP="00000000" w:rsidRDefault="00000000" w14:paraId="0000002F"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First day, students will be introduced to what a galimoto is and will be introduced to the </w:t>
            </w:r>
            <w:r w:rsidRPr="00000000" w:rsidDel="00000000" w:rsidR="00000000">
              <w:rPr>
                <w:i w:val="1"/>
                <w:sz w:val="24"/>
                <w:szCs w:val="24"/>
                <w:rtl w:val="0"/>
              </w:rPr>
              <w:t xml:space="preserve">Windows to the World</w:t>
            </w:r>
            <w:r w:rsidRPr="00000000" w:rsidDel="00000000" w:rsidR="00000000">
              <w:rPr>
                <w:sz w:val="24"/>
                <w:szCs w:val="24"/>
                <w:rtl w:val="0"/>
              </w:rPr>
              <w:t xml:space="preserve"> site where the galimoto is listed.  Students will be asked what they think about the artifact in groups and will share back thoughts and opinions.  </w:t>
            </w:r>
          </w:p>
          <w:p w:rsidRPr="00000000" w:rsidR="00000000" w:rsidDel="00000000" w:rsidP="00000000" w:rsidRDefault="00000000" w14:paraId="00000030"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31"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Next we will read the book titled </w:t>
            </w:r>
            <w:r w:rsidRPr="00000000" w:rsidDel="00000000" w:rsidR="00000000">
              <w:rPr>
                <w:i w:val="1"/>
                <w:sz w:val="24"/>
                <w:szCs w:val="24"/>
                <w:rtl w:val="0"/>
              </w:rPr>
              <w:t xml:space="preserve">Galimoto</w:t>
            </w:r>
            <w:r w:rsidRPr="00000000" w:rsidDel="00000000" w:rsidR="00000000">
              <w:rPr>
                <w:sz w:val="24"/>
                <w:szCs w:val="24"/>
                <w:rtl w:val="0"/>
              </w:rPr>
              <w:t xml:space="preserve"> written by Karen Lynn Williams.  Students will fill out a short question sheet about the story to assess their comprehension on the topic.  Post story, as a class we will review the answers to the questions.</w:t>
            </w:r>
          </w:p>
          <w:p w:rsidRPr="00000000" w:rsidR="00000000" w:rsidDel="00000000" w:rsidP="00000000" w:rsidRDefault="00000000" w14:paraId="00000032"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33"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Next, students will receive a planning activity sheet to create their very own galimotos.  Students will write down what materials they would need and how they are going to use the pipe cleaners they are given to create their very own galimoto.</w:t>
            </w:r>
          </w:p>
          <w:p w:rsidRPr="00000000" w:rsidR="00000000" w:rsidDel="00000000" w:rsidP="00000000" w:rsidRDefault="00000000" w14:paraId="00000034"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35"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Students will have 20-30 minutes to use their pipe cleaners to create their own galimoto.  During that time, students can work together and find the best ways to create their own.</w:t>
            </w:r>
          </w:p>
          <w:p w:rsidRPr="00000000" w:rsidR="00000000" w:rsidDel="00000000" w:rsidP="00000000" w:rsidRDefault="00000000" w14:paraId="00000036"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37"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After that time is up, as a class we will discuss what worked well and what did not work well.  We will also discuss what may work better the next time this lesson is done.  </w:t>
            </w:r>
          </w:p>
          <w:p w:rsidRPr="00000000" w:rsidR="00000000" w:rsidDel="00000000" w:rsidP="00000000" w:rsidRDefault="00000000" w14:paraId="00000038"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72B02E28" w:rsidRDefault="00000000" w14:paraId="00000039" wp14:textId="77777777">
            <w:pPr>
              <w:pBdr>
                <w:top w:val="none" w:color="FF000000" w:sz="0" w:space="0"/>
                <w:left w:val="none" w:color="FF000000" w:sz="0" w:space="0"/>
                <w:bottom w:val="none" w:color="FF000000" w:sz="0" w:space="0"/>
                <w:right w:val="none" w:color="FF000000" w:sz="0" w:space="0"/>
                <w:between w:val="none" w:color="FF000000" w:sz="0" w:space="0"/>
              </w:pBdr>
              <w:rPr>
                <w:sz w:val="24"/>
                <w:szCs w:val="24"/>
              </w:rPr>
            </w:pPr>
            <w:r w:rsidRPr="00000000" w:rsidDel="00000000" w:rsidR="00000000">
              <w:rPr>
                <w:sz w:val="24"/>
                <w:szCs w:val="24"/>
              </w:rPr>
              <w:t xml:space="preserve">Finally, students will summarize their experiences and discuss how their galimotos differed from the galimoto in the story by Karen Lynn Williams and the Windows to the World artifact of the galimoto.  </w:t>
            </w:r>
            <w:r w:rsidRPr="00000000" w:rsidDel="00000000" w:rsidR="00000000">
              <w:rPr>
                <w:sz w:val="24"/>
                <w:szCs w:val="24"/>
              </w:rPr>
              <w:t xml:space="preserve"> </w:t>
            </w:r>
          </w:p>
        </w:tc>
      </w:tr>
      <w:tr xmlns:wp14="http://schemas.microsoft.com/office/word/2010/wordml" w:rsidTr="72B02E28" w14:paraId="4408CCA2" wp14:textId="77777777">
        <w:trPr>
          <w:cantSplit w:val="0"/>
          <w:trHeight w:val="6000"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3B"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b w:val="1"/>
                <w:sz w:val="24"/>
                <w:szCs w:val="24"/>
                <w:rtl w:val="0"/>
              </w:rPr>
              <w:t xml:space="preserve">Assessment Suggestions </w:t>
            </w:r>
            <w:r w:rsidRPr="00000000" w:rsidDel="00000000" w:rsidR="00000000">
              <w:rPr>
                <w:sz w:val="24"/>
                <w:szCs w:val="24"/>
                <w:rtl w:val="0"/>
              </w:rPr>
              <w:t xml:space="preserve">   </w:t>
            </w:r>
          </w:p>
          <w:p w:rsidRPr="00000000" w:rsidR="00000000" w:rsidDel="00000000" w:rsidP="00000000" w:rsidRDefault="00000000" w14:paraId="0000003C"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rtl w:val="0"/>
              </w:rPr>
            </w:r>
          </w:p>
          <w:p w:rsidRPr="00000000" w:rsidR="00000000" w:rsidDel="00000000" w:rsidP="00000000" w:rsidRDefault="00000000" w14:paraId="0000003D"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You can use the paired question activity over the story Galimoto by Karen Lynn Williams and the summary about the experience for comprehension checks.</w:t>
            </w:r>
          </w:p>
          <w:p w:rsidRPr="00000000" w:rsidR="00000000" w:rsidDel="00000000" w:rsidP="00000000" w:rsidRDefault="00000000" w14:paraId="0000003E"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3F" wp14:textId="77777777">
            <w:pPr>
              <w:pBdr>
                <w:top w:val="none" w:color="auto" w:sz="0" w:space="0"/>
                <w:left w:val="none" w:color="auto" w:sz="0" w:space="0"/>
                <w:bottom w:val="none" w:color="auto" w:sz="0" w:space="0"/>
                <w:right w:val="none" w:color="auto" w:sz="0" w:space="0"/>
                <w:between w:val="none" w:color="auto" w:sz="0" w:space="0"/>
              </w:pBdr>
              <w:rPr>
                <w:sz w:val="24"/>
                <w:szCs w:val="24"/>
              </w:rPr>
            </w:pPr>
            <w:r w:rsidRPr="00000000" w:rsidDel="00000000" w:rsidR="00000000">
              <w:rPr>
                <w:sz w:val="24"/>
                <w:szCs w:val="24"/>
                <w:rtl w:val="0"/>
              </w:rPr>
              <w:t xml:space="preserve"> </w:t>
            </w:r>
          </w:p>
          <w:p w:rsidRPr="00000000" w:rsidR="00000000" w:rsidDel="00000000" w:rsidP="00000000" w:rsidRDefault="00000000" w14:paraId="00000040" wp14:textId="77777777">
            <w:pPr>
              <w:pBdr>
                <w:top w:val="none" w:color="auto" w:sz="0" w:space="0"/>
                <w:left w:val="none" w:color="auto" w:sz="0" w:space="0"/>
                <w:bottom w:val="none" w:color="auto" w:sz="0" w:space="0"/>
                <w:right w:val="none" w:color="auto" w:sz="0" w:space="0"/>
                <w:between w:val="none" w:color="auto" w:sz="0" w:space="0"/>
              </w:pBdr>
              <w:ind w:firstLine="100"/>
              <w:rPr>
                <w:sz w:val="24"/>
                <w:szCs w:val="24"/>
              </w:rPr>
            </w:pPr>
            <w:r w:rsidRPr="00000000" w:rsidDel="00000000" w:rsidR="00000000">
              <w:rPr>
                <w:sz w:val="24"/>
                <w:szCs w:val="24"/>
                <w:rtl w:val="0"/>
              </w:rPr>
              <w:t xml:space="preserve"> </w:t>
            </w:r>
          </w:p>
        </w:tc>
      </w:tr>
      <w:tr xmlns:wp14="http://schemas.microsoft.com/office/word/2010/wordml" w:rsidTr="72B02E28" w14:paraId="527F25FE" wp14:textId="77777777">
        <w:trPr>
          <w:cantSplit w:val="0"/>
          <w:trHeight w:val="4905" w:hRule="atLeast"/>
          <w:tblHeader w:val="0"/>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0" w:type="dxa"/>
              <w:left w:w="0.0" w:type="dxa"/>
              <w:bottom w:w="0.0" w:type="dxa"/>
              <w:right w:w="0.0" w:type="dxa"/>
            </w:tcMar>
            <w:vAlign w:val="top"/>
          </w:tcPr>
          <w:p w:rsidRPr="00000000" w:rsidR="00000000" w:rsidDel="00000000" w:rsidP="00000000" w:rsidRDefault="00000000" w14:paraId="00000042" wp14:textId="77777777">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r w:rsidRPr="00000000" w:rsidDel="00000000" w:rsidR="00000000">
              <w:rPr>
                <w:rFonts w:ascii="Calibri" w:hAnsi="Calibri" w:eastAsia="Calibri" w:cs="Calibri"/>
                <w:b w:val="1"/>
                <w:rtl w:val="0"/>
              </w:rPr>
              <w:t xml:space="preserve">Extensions </w:t>
            </w:r>
            <w:r w:rsidRPr="00000000" w:rsidDel="00000000" w:rsidR="00000000">
              <w:rPr>
                <w:rFonts w:ascii="Calibri" w:hAnsi="Calibri" w:eastAsia="Calibri" w:cs="Calibri"/>
                <w:rtl w:val="0"/>
              </w:rPr>
              <w:t xml:space="preserve">  </w:t>
            </w:r>
          </w:p>
          <w:p w:rsidRPr="00000000" w:rsidR="00000000" w:rsidDel="00000000" w:rsidP="00000000" w:rsidRDefault="00000000" w14:paraId="00000043" wp14:textId="77777777">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r w:rsidRPr="00000000" w:rsidDel="00000000" w:rsidR="00000000">
              <w:rPr>
                <w:rtl w:val="0"/>
              </w:rPr>
            </w:r>
          </w:p>
          <w:p w:rsidRPr="00000000" w:rsidR="00000000" w:rsidDel="00000000" w:rsidP="00000000" w:rsidRDefault="00000000" w14:paraId="00000044" wp14:textId="77777777">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r w:rsidRPr="00000000" w:rsidDel="00000000" w:rsidR="00000000">
              <w:rPr>
                <w:rFonts w:ascii="Calibri" w:hAnsi="Calibri" w:eastAsia="Calibri" w:cs="Calibri"/>
                <w:rtl w:val="0"/>
              </w:rPr>
              <w:t xml:space="preserve"> You can have students use recycled materials around their homes or have them look for pieces that may work better than the pipe cleaners we used.  </w:t>
            </w:r>
          </w:p>
          <w:p w:rsidRPr="00000000" w:rsidR="00000000" w:rsidDel="00000000" w:rsidP="00000000" w:rsidRDefault="00000000" w14:paraId="00000045" wp14:textId="77777777">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r w:rsidRPr="00000000" w:rsidDel="00000000" w:rsidR="00000000">
              <w:rPr>
                <w:rtl w:val="0"/>
              </w:rPr>
            </w:r>
          </w:p>
          <w:p w:rsidRPr="00000000" w:rsidR="00000000" w:rsidDel="00000000" w:rsidP="00000000" w:rsidRDefault="00000000" w14:paraId="00000046" wp14:textId="77777777">
            <w:pPr>
              <w:pBdr>
                <w:top w:val="none" w:color="auto" w:sz="0" w:space="0"/>
                <w:left w:val="none" w:color="auto" w:sz="0" w:space="0"/>
                <w:bottom w:val="none" w:color="auto" w:sz="0" w:space="0"/>
                <w:right w:val="none" w:color="auto" w:sz="0" w:space="0"/>
                <w:between w:val="none" w:color="auto" w:sz="0" w:space="0"/>
              </w:pBdr>
              <w:rPr>
                <w:rFonts w:ascii="Calibri" w:hAnsi="Calibri" w:eastAsia="Calibri" w:cs="Calibri"/>
              </w:rPr>
            </w:pPr>
            <w:r w:rsidRPr="00000000" w:rsidDel="00000000" w:rsidR="00000000">
              <w:rPr>
                <w:rFonts w:ascii="Calibri" w:hAnsi="Calibri" w:eastAsia="Calibri" w:cs="Calibri"/>
                <w:rtl w:val="0"/>
              </w:rPr>
              <w:t xml:space="preserve">Something suggested that I could do is start collecting recycled materials so my students will have that for future lessons.  </w:t>
            </w:r>
          </w:p>
          <w:p w:rsidRPr="00000000" w:rsidR="00000000" w:rsidDel="00000000" w:rsidP="00000000" w:rsidRDefault="00000000" w14:paraId="00000047" wp14:textId="77777777">
            <w:pPr>
              <w:pBdr>
                <w:top w:val="none" w:color="auto" w:sz="0" w:space="0"/>
                <w:left w:val="none" w:color="auto" w:sz="0" w:space="0"/>
                <w:bottom w:val="none" w:color="auto" w:sz="0" w:space="0"/>
                <w:right w:val="none" w:color="auto" w:sz="0" w:space="0"/>
                <w:between w:val="none" w:color="auto" w:sz="0" w:space="0"/>
              </w:pBdr>
              <w:ind w:firstLine="10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 </w:t>
            </w:r>
          </w:p>
          <w:p w:rsidRPr="00000000" w:rsidR="00000000" w:rsidDel="00000000" w:rsidP="00000000" w:rsidRDefault="00000000" w14:paraId="00000048" wp14:textId="77777777">
            <w:p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 </w:t>
            </w:r>
          </w:p>
        </w:tc>
      </w:tr>
    </w:tbl>
    <w:p xmlns:wp14="http://schemas.microsoft.com/office/word/2010/wordml" w:rsidRPr="00000000" w:rsidR="00000000" w:rsidDel="00000000" w:rsidP="00000000" w:rsidRDefault="00000000" w14:paraId="0000004A" wp14:textId="77777777">
      <w:pPr>
        <w:rPr/>
      </w:pPr>
      <w:r w:rsidRPr="00000000" w:rsidDel="00000000" w:rsidR="00000000">
        <w:rPr>
          <w:rtl w:val="0"/>
        </w:rPr>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BFEFE97"/>
  <w15:docId w15:val="{BA0CC052-D32A-4B72-A45E-F58030DD44E4}"/>
  <w:rsids>
    <w:rsidRoot w:val="72B02E28"/>
    <w:rsid w:val="72B02E2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1.png"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